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D65BD0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C9724F" wp14:editId="673320D5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BD0"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  <w:t>OGŁOSZENIE</w:t>
      </w:r>
    </w:p>
    <w:p w:rsidR="004F08C0" w:rsidRPr="00D65BD0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  <w:t>Enea Połaniec S.A.</w:t>
      </w:r>
    </w:p>
    <w:p w:rsidR="00297D71" w:rsidRPr="00D65BD0" w:rsidRDefault="004F08C0" w:rsidP="00526E8A">
      <w:pPr>
        <w:ind w:left="72" w:right="1415" w:hanging="248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eastAsia="Times" w:hAnsiTheme="minorHAnsi" w:cs="Verdana,Bold"/>
          <w:bCs/>
          <w:color w:val="000000" w:themeColor="text1"/>
          <w:sz w:val="22"/>
          <w:szCs w:val="22"/>
        </w:rPr>
        <w:t>ogłasza</w:t>
      </w:r>
      <w:r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 przetarg </w:t>
      </w:r>
      <w:r w:rsidR="0059719C" w:rsidRPr="00D65BD0">
        <w:rPr>
          <w:rFonts w:asciiTheme="minorHAnsi" w:hAnsiTheme="minorHAnsi"/>
          <w:color w:val="000000" w:themeColor="text1"/>
          <w:sz w:val="22"/>
          <w:szCs w:val="22"/>
        </w:rPr>
        <w:t>niepubliczny</w:t>
      </w:r>
    </w:p>
    <w:p w:rsidR="00006F52" w:rsidRPr="00D65BD0" w:rsidRDefault="004F08C0" w:rsidP="001F4CF3">
      <w:pPr>
        <w:spacing w:line="280" w:lineRule="atLeast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D65BD0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03625D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ykonanie </w:t>
      </w:r>
      <w:r w:rsidR="00FA0B8C" w:rsidRPr="00D65BD0">
        <w:rPr>
          <w:rFonts w:asciiTheme="minorHAnsi" w:hAnsiTheme="minorHAnsi" w:cs="Arial"/>
          <w:color w:val="000000" w:themeColor="text1"/>
          <w:sz w:val="22"/>
          <w:szCs w:val="22"/>
        </w:rPr>
        <w:t>przeglądu i usunięcie usterek rękawa gumowego progu piętrzącego na rzece Wiśle</w:t>
      </w:r>
      <w:r w:rsidR="00641ECD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73BA0"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4F08C0" w:rsidRPr="00D65BD0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D65BD0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D65BD0">
        <w:rPr>
          <w:rFonts w:asciiTheme="minorHAnsi" w:eastAsia="Times" w:hAnsiTheme="minorHAnsi" w:cs="Arial"/>
          <w:bCs/>
          <w:color w:val="000000" w:themeColor="text1"/>
          <w:sz w:val="22"/>
          <w:szCs w:val="22"/>
        </w:rPr>
        <w:t xml:space="preserve"> </w:t>
      </w:r>
    </w:p>
    <w:p w:rsidR="00472775" w:rsidRPr="00D65BD0" w:rsidRDefault="00641ECD" w:rsidP="00641ECD">
      <w:pPr>
        <w:pStyle w:val="Akapitzlist"/>
        <w:spacing w:line="320" w:lineRule="atLeast"/>
        <w:ind w:left="360"/>
        <w:jc w:val="center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</w:rPr>
        <w:t xml:space="preserve">„Wykonanie </w:t>
      </w:r>
      <w:r w:rsidR="00FA0B8C" w:rsidRPr="00D65BD0">
        <w:rPr>
          <w:rFonts w:asciiTheme="minorHAnsi" w:hAnsiTheme="minorHAnsi" w:cs="Arial"/>
          <w:color w:val="000000" w:themeColor="text1"/>
        </w:rPr>
        <w:t>przeglądu i usunięcie usterek rękawa gumowego progu piętrzącego na rzece Wiśle</w:t>
      </w:r>
      <w:r w:rsidR="00472775" w:rsidRPr="00D65BD0">
        <w:rPr>
          <w:rFonts w:asciiTheme="minorHAnsi" w:eastAsia="Times" w:hAnsiTheme="minorHAnsi" w:cs="Verdana,Bold"/>
          <w:bCs/>
          <w:color w:val="000000" w:themeColor="text1"/>
        </w:rPr>
        <w:t>”</w:t>
      </w:r>
    </w:p>
    <w:p w:rsidR="00AF0012" w:rsidRPr="00D65BD0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D65BD0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D65BD0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D65BD0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D65BD0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D65BD0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usług: </w:t>
      </w:r>
      <w:r w:rsidR="007A09A9" w:rsidRPr="00D65BD0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D65BD0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A64CF4" w:rsidRPr="00D65BD0">
        <w:rPr>
          <w:rFonts w:asciiTheme="minorHAnsi" w:eastAsia="Calibri" w:hAnsiTheme="minorHAnsi"/>
          <w:color w:val="000000" w:themeColor="text1"/>
          <w:sz w:val="22"/>
          <w:szCs w:val="22"/>
        </w:rPr>
        <w:t>29</w:t>
      </w:r>
      <w:r w:rsidR="0050069C" w:rsidRPr="00D65BD0">
        <w:rPr>
          <w:rFonts w:asciiTheme="minorHAnsi" w:eastAsia="Calibri" w:hAnsiTheme="minorHAnsi"/>
          <w:color w:val="000000" w:themeColor="text1"/>
          <w:sz w:val="22"/>
          <w:szCs w:val="22"/>
        </w:rPr>
        <w:t>.12</w:t>
      </w:r>
      <w:r w:rsidR="00472775" w:rsidRPr="00D65BD0">
        <w:rPr>
          <w:rFonts w:asciiTheme="minorHAnsi" w:eastAsia="Calibri" w:hAnsiTheme="minorHAnsi"/>
          <w:color w:val="000000" w:themeColor="text1"/>
          <w:sz w:val="22"/>
          <w:szCs w:val="22"/>
        </w:rPr>
        <w:t>.2019</w:t>
      </w:r>
      <w:r w:rsidR="00766808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 r. </w:t>
      </w:r>
    </w:p>
    <w:p w:rsidR="00A64CF4" w:rsidRPr="00D65BD0" w:rsidRDefault="00A64CF4" w:rsidP="00A64CF4">
      <w:p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</w:t>
      </w:r>
      <w:r w:rsidR="00DD644E" w:rsidRPr="00D65BD0">
        <w:rPr>
          <w:rFonts w:asciiTheme="minorHAnsi" w:hAnsiTheme="minorHAnsi" w:cs="Arial"/>
          <w:color w:val="000000" w:themeColor="text1"/>
          <w:sz w:val="22"/>
          <w:szCs w:val="22"/>
        </w:rPr>
        <w:t>Dokładn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DD644E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termin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>y przystąpienia  do  prac  i realizacji prac  określa   SIWZ.</w:t>
      </w:r>
    </w:p>
    <w:p w:rsidR="003F27B1" w:rsidRPr="00D65BD0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D65BD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 w:rsidRPr="00D65BD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D65BD0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D65BD0">
        <w:rPr>
          <w:rFonts w:asciiTheme="minorHAnsi" w:eastAsia="Times New Roman" w:hAnsiTheme="minorHAnsi"/>
          <w:color w:val="000000" w:themeColor="text1"/>
          <w:lang w:eastAsia="pl-PL"/>
        </w:rPr>
        <w:t>Opis przygotowania oferty.</w:t>
      </w:r>
    </w:p>
    <w:p w:rsidR="006C62AA" w:rsidRPr="00D65BD0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D65BD0">
        <w:rPr>
          <w:rFonts w:asciiTheme="minorHAnsi" w:eastAsia="Times New Roman" w:hAnsiTheme="minorHAnsi"/>
          <w:color w:val="000000" w:themeColor="text1"/>
          <w:lang w:eastAsia="pl-PL"/>
        </w:rPr>
        <w:t>Ofertę należy złożyć na formularzu „oferta” – Załącznik nr 1 do ogłoszenia.</w:t>
      </w:r>
    </w:p>
    <w:p w:rsidR="006C62AA" w:rsidRPr="00D65BD0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D65BD0">
        <w:rPr>
          <w:rFonts w:asciiTheme="minorHAnsi" w:eastAsia="Times New Roman" w:hAnsiTheme="minorHAnsi"/>
          <w:color w:val="000000" w:themeColor="text1"/>
          <w:lang w:eastAsia="pl-PL"/>
        </w:rPr>
        <w:t>Złożona oferta powinna być opatrzona pieczątką firmową oraz podpisana przez podmiot uprawniony do reprezentacji oferenta.</w:t>
      </w:r>
    </w:p>
    <w:p w:rsidR="006C62AA" w:rsidRPr="00D65BD0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b/>
          <w:color w:val="000000" w:themeColor="text1"/>
          <w:sz w:val="22"/>
          <w:szCs w:val="22"/>
        </w:rPr>
        <w:t xml:space="preserve">Termin składania ofert: </w:t>
      </w:r>
      <w:r w:rsidR="00C16A92" w:rsidRPr="00D65BD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do </w:t>
      </w:r>
      <w:r w:rsidR="009400C4">
        <w:rPr>
          <w:rFonts w:asciiTheme="minorHAnsi" w:hAnsiTheme="minorHAnsi"/>
          <w:b/>
          <w:color w:val="000000" w:themeColor="text1"/>
          <w:sz w:val="22"/>
          <w:szCs w:val="22"/>
        </w:rPr>
        <w:t>04.06.</w:t>
      </w:r>
      <w:bookmarkStart w:id="0" w:name="_GoBack"/>
      <w:bookmarkEnd w:id="0"/>
      <w:r w:rsidR="00472775" w:rsidRPr="00D65BD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2019</w:t>
      </w:r>
      <w:r w:rsidRPr="00D65BD0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r. do godz. </w:t>
      </w:r>
      <w:r w:rsidR="00791BBE" w:rsidRPr="00D65BD0">
        <w:rPr>
          <w:rFonts w:asciiTheme="minorHAnsi" w:hAnsiTheme="minorHAnsi"/>
          <w:b/>
          <w:color w:val="000000" w:themeColor="text1"/>
          <w:sz w:val="22"/>
          <w:szCs w:val="22"/>
        </w:rPr>
        <w:t>12</w:t>
      </w:r>
      <w:r w:rsidRPr="00D65BD0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D65BD0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DD644E" w:rsidRPr="00D65BD0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Ofertę należy </w:t>
      </w:r>
      <w:r w:rsidR="00DD644E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przesłać  na  adres:  </w:t>
      </w:r>
      <w:r w:rsidR="00DD644E" w:rsidRPr="00D65BD0">
        <w:rPr>
          <w:rFonts w:asciiTheme="minorHAnsi" w:hAnsiTheme="minorHAnsi"/>
          <w:b/>
          <w:color w:val="000000" w:themeColor="text1"/>
          <w:sz w:val="22"/>
          <w:szCs w:val="22"/>
        </w:rPr>
        <w:t>teresa.wilk@enea.pl</w:t>
      </w:r>
    </w:p>
    <w:p w:rsidR="00C715D2" w:rsidRPr="00D65BD0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D65BD0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D65BD0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D65BD0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D65BD0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D65BD0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D65BD0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D65BD0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D65BD0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D65BD0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D65BD0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D65BD0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D65BD0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D65BD0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D65BD0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D65BD0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D65BD0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D65BD0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D65BD0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D65BD0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D65BD0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D65BD0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D65BD0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D65BD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D65BD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D65BD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</w:t>
      </w:r>
      <w:r w:rsidR="00F12E25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– co najmniej  12  miesięcy</w:t>
      </w:r>
      <w:r w:rsidR="003F43C1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3F43C1" w:rsidRPr="00D65BD0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D65BD0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ED2195" w:rsidRPr="00D65BD0" w:rsidRDefault="00FA0B8C" w:rsidP="00FA0B8C">
      <w:pPr>
        <w:widowControl w:val="0"/>
        <w:autoSpaceDE w:val="0"/>
        <w:autoSpaceDN w:val="0"/>
        <w:adjustRightInd w:val="0"/>
        <w:spacing w:line="320" w:lineRule="atLeast"/>
        <w:ind w:left="113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</w:t>
      </w:r>
      <w:r w:rsidR="00ED2195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godnie   z  warunkami  podanymi   w SIWZ</w:t>
      </w:r>
    </w:p>
    <w:p w:rsidR="00FA0B8C" w:rsidRPr="00D65BD0" w:rsidRDefault="00FA0B8C" w:rsidP="00FA0B8C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Listę wymaganych właściwych kwalifikacji oraz uprawnień związanych z całym zakresem przedmiotu zamówienia.</w:t>
      </w:r>
    </w:p>
    <w:p w:rsidR="00FA0B8C" w:rsidRPr="00D65BD0" w:rsidRDefault="00FA0B8C" w:rsidP="00FA0B8C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5813BA" w:rsidRPr="00D65BD0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:rsidR="003F43C1" w:rsidRPr="00D65BD0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D65BD0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D65BD0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:rsidR="007A7109" w:rsidRPr="00D65BD0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D65BD0">
        <w:rPr>
          <w:rFonts w:asciiTheme="minorHAnsi" w:hAnsiTheme="minorHAnsi" w:cs="Arial"/>
          <w:color w:val="000000" w:themeColor="text1"/>
          <w:lang w:eastAsia="ja-JP"/>
        </w:rPr>
        <w:t>a</w:t>
      </w:r>
      <w:r w:rsidRPr="00D65BD0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D65BD0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D65BD0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D65BD0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D65BD0" w:rsidRPr="00D65BD0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D65BD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</w:pPr>
            <w:r w:rsidRPr="00D65BD0"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D65BD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  <w:lang w:eastAsia="pl-PL"/>
              </w:rPr>
            </w:pPr>
            <w:r w:rsidRPr="00D65BD0"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D65BD0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</w:pPr>
            <w:r w:rsidRPr="00D65BD0">
              <w:rPr>
                <w:rFonts w:asciiTheme="minorHAnsi" w:hAnsiTheme="minorHAnsi" w:cs="Arial"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65BD0" w:rsidRPr="00D65BD0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D65BD0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65BD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D65BD0" w:rsidRDefault="00F12E25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D65BD0">
              <w:rPr>
                <w:rFonts w:asciiTheme="minorHAnsi" w:hAnsiTheme="minorHAnsi" w:cs="Arial"/>
                <w:bCs/>
                <w:color w:val="000000" w:themeColor="text1"/>
              </w:rPr>
              <w:t>10</w:t>
            </w:r>
            <w:r w:rsidR="00791BBE" w:rsidRPr="00D65BD0">
              <w:rPr>
                <w:rFonts w:asciiTheme="minorHAnsi" w:hAnsiTheme="minorHAnsi" w:cs="Arial"/>
                <w:bCs/>
                <w:color w:val="000000" w:themeColor="text1"/>
              </w:rPr>
              <w:t xml:space="preserve">0 </w:t>
            </w:r>
            <w:r w:rsidR="001951D1" w:rsidRPr="00D65BD0">
              <w:rPr>
                <w:rFonts w:asciiTheme="minorHAnsi" w:hAnsiTheme="minorHAnsi" w:cs="Arial"/>
                <w:bCs/>
                <w:color w:val="000000" w:themeColor="text1"/>
              </w:rPr>
              <w:t>%</w:t>
            </w:r>
          </w:p>
        </w:tc>
      </w:tr>
    </w:tbl>
    <w:p w:rsidR="00D51754" w:rsidRPr="00D65BD0" w:rsidRDefault="0003625D" w:rsidP="007A7109">
      <w:pPr>
        <w:spacing w:line="300" w:lineRule="auto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bCs/>
          <w:color w:val="000000" w:themeColor="text1"/>
          <w:sz w:val="22"/>
          <w:szCs w:val="22"/>
        </w:rPr>
        <w:t>Bilans oceny ofert:  K= K1</w:t>
      </w:r>
    </w:p>
    <w:p w:rsidR="007A7109" w:rsidRPr="00D65BD0" w:rsidRDefault="001163B6" w:rsidP="007A7109">
      <w:pPr>
        <w:spacing w:line="300" w:lineRule="auto"/>
        <w:rPr>
          <w:rFonts w:asciiTheme="minorHAnsi" w:eastAsiaTheme="minorHAnsi" w:hAnsiTheme="minorHAnsi" w:cs="Arial"/>
          <w:b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bCs/>
          <w:color w:val="000000" w:themeColor="text1"/>
          <w:sz w:val="22"/>
          <w:szCs w:val="22"/>
        </w:rPr>
        <w:t>K1-</w:t>
      </w:r>
      <w:r w:rsidR="0069621C" w:rsidRPr="00D65BD0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Wynagrodzenie </w:t>
      </w:r>
      <w:r w:rsidR="007A7109" w:rsidRPr="00D65BD0">
        <w:rPr>
          <w:rFonts w:asciiTheme="minorHAnsi" w:hAnsiTheme="minorHAnsi"/>
          <w:bCs/>
          <w:color w:val="000000" w:themeColor="text1"/>
          <w:sz w:val="22"/>
          <w:szCs w:val="22"/>
        </w:rPr>
        <w:t>Ofer</w:t>
      </w:r>
      <w:r w:rsidR="0069621C" w:rsidRPr="00D65BD0">
        <w:rPr>
          <w:rFonts w:asciiTheme="minorHAnsi" w:hAnsiTheme="minorHAnsi"/>
          <w:bCs/>
          <w:color w:val="000000" w:themeColor="text1"/>
          <w:sz w:val="22"/>
          <w:szCs w:val="22"/>
        </w:rPr>
        <w:t>towe</w:t>
      </w:r>
      <w:r w:rsidR="002A065B" w:rsidRPr="00D65BD0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69621C" w:rsidRPr="00D65BD0">
        <w:rPr>
          <w:rFonts w:asciiTheme="minorHAnsi" w:hAnsiTheme="minorHAnsi"/>
          <w:bCs/>
          <w:color w:val="000000" w:themeColor="text1"/>
          <w:sz w:val="22"/>
          <w:szCs w:val="22"/>
        </w:rPr>
        <w:t>ne</w:t>
      </w:r>
      <w:r w:rsidR="002A065B" w:rsidRPr="00D65BD0">
        <w:rPr>
          <w:rFonts w:asciiTheme="minorHAnsi" w:hAnsiTheme="minorHAnsi"/>
          <w:bCs/>
          <w:color w:val="000000" w:themeColor="text1"/>
          <w:sz w:val="22"/>
          <w:szCs w:val="22"/>
        </w:rPr>
        <w:t>tto -</w:t>
      </w:r>
      <w:r w:rsidR="001951D1" w:rsidRPr="00D65BD0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znaczenie (waga) </w:t>
      </w:r>
      <w:r w:rsidR="00F12E25" w:rsidRPr="00D65BD0">
        <w:rPr>
          <w:rFonts w:asciiTheme="minorHAnsi" w:hAnsiTheme="minorHAnsi"/>
          <w:bCs/>
          <w:color w:val="000000" w:themeColor="text1"/>
          <w:sz w:val="22"/>
          <w:szCs w:val="22"/>
        </w:rPr>
        <w:t>/ 10</w:t>
      </w:r>
      <w:r w:rsidR="007A7109" w:rsidRPr="00D65BD0">
        <w:rPr>
          <w:rFonts w:asciiTheme="minorHAnsi" w:hAnsiTheme="minorHAnsi"/>
          <w:bCs/>
          <w:color w:val="000000" w:themeColor="text1"/>
          <w:sz w:val="22"/>
          <w:szCs w:val="22"/>
        </w:rPr>
        <w:t>0%</w:t>
      </w:r>
      <w:r w:rsidRPr="00D65BD0">
        <w:rPr>
          <w:rFonts w:asciiTheme="minorHAnsi" w:hAnsiTheme="minorHAnsi"/>
          <w:bCs/>
          <w:color w:val="000000" w:themeColor="text1"/>
          <w:sz w:val="22"/>
          <w:szCs w:val="22"/>
        </w:rPr>
        <w:t>/</w:t>
      </w:r>
    </w:p>
    <w:p w:rsidR="007A7109" w:rsidRPr="00D65BD0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D65BD0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D65BD0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D65BD0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D65BD0" w:rsidRDefault="00415A4E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D65BD0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D65BD0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D65BD0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D65BD0" w:rsidRDefault="001163B6" w:rsidP="001951D1">
      <w:pPr>
        <w:spacing w:line="300" w:lineRule="auto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F12E25" w:rsidRPr="00D65BD0" w:rsidRDefault="0003625D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</w:t>
      </w:r>
      <w:r w:rsidR="00F12E25" w:rsidRPr="00D65BD0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co najmniej   12  miesięcy</w:t>
      </w:r>
    </w:p>
    <w:p w:rsidR="00231D3A" w:rsidRPr="00D65BD0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D65BD0">
        <w:rPr>
          <w:rFonts w:asciiTheme="minorHAnsi" w:hAnsiTheme="minorHAnsi" w:cs="Arial"/>
          <w:color w:val="000000" w:themeColor="text1"/>
          <w:lang w:eastAsia="ja-JP"/>
        </w:rPr>
        <w:t xml:space="preserve"> określone w </w:t>
      </w:r>
      <w:r w:rsidR="00ED2195" w:rsidRPr="00D65BD0">
        <w:rPr>
          <w:rFonts w:asciiTheme="minorHAnsi" w:hAnsiTheme="minorHAnsi" w:cs="Arial"/>
          <w:color w:val="000000" w:themeColor="text1"/>
          <w:lang w:eastAsia="ja-JP"/>
        </w:rPr>
        <w:t>SIWZ</w:t>
      </w:r>
      <w:r w:rsidR="002A065B" w:rsidRPr="00D65BD0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DD644E" w:rsidRPr="00D65BD0" w:rsidRDefault="00DD644E" w:rsidP="00DD644E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cs="Arial"/>
          <w:color w:val="000000" w:themeColor="text1"/>
          <w:lang w:eastAsia="ja-JP"/>
        </w:rPr>
      </w:pPr>
      <w:r w:rsidRPr="00D65BD0">
        <w:rPr>
          <w:rFonts w:cs="Arial"/>
          <w:color w:val="000000" w:themeColor="text1"/>
          <w:lang w:eastAsia="ja-JP"/>
        </w:rPr>
        <w:t>Umowa będzie zawarta zgodnie ze wzorem stanowiącym załącznik nr 6 do Ogłoszenia oraz Ogólnych Warunków Zakupu usług Enea Połaniec S.A. umieszczonych na stronie:</w:t>
      </w:r>
    </w:p>
    <w:p w:rsidR="00DD644E" w:rsidRPr="00D65BD0" w:rsidRDefault="00F10BC5" w:rsidP="00DD644E">
      <w:pPr>
        <w:pStyle w:val="Akapitzlist"/>
        <w:autoSpaceDE w:val="0"/>
        <w:autoSpaceDN w:val="0"/>
        <w:adjustRightInd w:val="0"/>
        <w:ind w:left="360"/>
        <w:rPr>
          <w:rFonts w:cs="Arial-BoldMT"/>
          <w:b/>
          <w:bCs/>
          <w:color w:val="000000" w:themeColor="text1"/>
        </w:rPr>
      </w:pPr>
      <w:hyperlink r:id="rId9" w:history="1">
        <w:r w:rsidR="00DD644E" w:rsidRPr="00D65BD0">
          <w:rPr>
            <w:rStyle w:val="Hipercze"/>
            <w:color w:val="000000" w:themeColor="text1"/>
          </w:rPr>
          <w:t>https://www.enea.pl/grupaenea/o_grupie/enea-polaniec/zamowienia/dokumenty-dla-wykonawcow/owzu-wersja-nz-4-2018.pdf?t=1544077388</w:t>
        </w:r>
      </w:hyperlink>
      <w:r w:rsidR="00DD644E" w:rsidRPr="00D65BD0">
        <w:rPr>
          <w:iCs/>
          <w:color w:val="000000" w:themeColor="text1"/>
        </w:rPr>
        <w:t xml:space="preserve"> </w:t>
      </w:r>
    </w:p>
    <w:p w:rsidR="00DD644E" w:rsidRPr="00D65BD0" w:rsidRDefault="00DD644E" w:rsidP="00DD644E">
      <w:pPr>
        <w:pStyle w:val="Akapitzlist"/>
        <w:numPr>
          <w:ilvl w:val="0"/>
          <w:numId w:val="2"/>
        </w:numPr>
        <w:shd w:val="clear" w:color="auto" w:fill="FFFFFF"/>
        <w:jc w:val="both"/>
        <w:rPr>
          <w:rStyle w:val="Hipercze"/>
          <w:rFonts w:cs="Calibri"/>
          <w:color w:val="000000" w:themeColor="text1"/>
        </w:rPr>
      </w:pPr>
      <w:r w:rsidRPr="00D65BD0">
        <w:rPr>
          <w:rFonts w:cs="Arial"/>
          <w:color w:val="000000" w:themeColor="text1"/>
        </w:rPr>
        <w:t>Wymagania   Zamawiającego w zakresie wykonywania prac na obiektach na terenie</w:t>
      </w:r>
      <w:r w:rsidRPr="00D65BD0">
        <w:rPr>
          <w:color w:val="000000" w:themeColor="text1"/>
        </w:rPr>
        <w:t xml:space="preserve"> Zamawiającego </w:t>
      </w:r>
      <w:r w:rsidRPr="00D65BD0">
        <w:rPr>
          <w:rFonts w:cs="Arial"/>
          <w:color w:val="000000" w:themeColor="text1"/>
        </w:rPr>
        <w:t xml:space="preserve">zamieszczone są na stronie internetowej </w:t>
      </w:r>
      <w:hyperlink r:id="rId10" w:history="1">
        <w:r w:rsidRPr="00D65BD0">
          <w:rPr>
            <w:rStyle w:val="Hipercze"/>
            <w:rFonts w:cs="Arial"/>
            <w:color w:val="000000" w:themeColor="text1"/>
          </w:rPr>
          <w:t>https://www.enea.pl/pl/grupaenea/o-grupie/spolki-grupy-enea/polaniec/zamowienia/dokumenty-dla-wykonawcow-i-dostawcow</w:t>
        </w:r>
      </w:hyperlink>
    </w:p>
    <w:p w:rsidR="004F08C0" w:rsidRPr="00D65BD0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472775" w:rsidRPr="00D65BD0" w:rsidRDefault="00C330C9" w:rsidP="00472775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  <w:lang w:val="nl-BE"/>
        </w:rPr>
      </w:pPr>
      <w:r w:rsidRPr="00D65BD0">
        <w:rPr>
          <w:rFonts w:asciiTheme="minorHAnsi" w:hAnsiTheme="minorHAnsi" w:cs="Arial"/>
          <w:color w:val="000000" w:themeColor="text1"/>
        </w:rPr>
        <w:t>w zakresie technicznym:</w:t>
      </w:r>
      <w:r w:rsidR="00472775" w:rsidRPr="00D65BD0">
        <w:rPr>
          <w:rFonts w:asciiTheme="minorHAnsi" w:hAnsiTheme="minorHAnsi" w:cs="Arial"/>
          <w:color w:val="000000" w:themeColor="text1"/>
        </w:rPr>
        <w:br/>
      </w:r>
      <w:r w:rsidR="00472775" w:rsidRPr="00D65BD0">
        <w:rPr>
          <w:rFonts w:asciiTheme="minorHAnsi" w:hAnsiTheme="minorHAnsi" w:cs="Arial"/>
          <w:b/>
          <w:color w:val="000000" w:themeColor="text1"/>
          <w:lang w:val="nl-BE"/>
        </w:rPr>
        <w:t xml:space="preserve">      Piotr Wojciechowski</w:t>
      </w:r>
    </w:p>
    <w:p w:rsidR="00472775" w:rsidRPr="00D65BD0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 xml:space="preserve">Specjalista ds. blokowych </w:t>
      </w:r>
    </w:p>
    <w:p w:rsidR="00472775" w:rsidRPr="00D65BD0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D65BD0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D65BD0">
        <w:rPr>
          <w:rFonts w:asciiTheme="minorHAnsi" w:hAnsiTheme="minorHAnsi"/>
          <w:color w:val="000000" w:themeColor="text1"/>
          <w:lang w:val="en-US"/>
        </w:rPr>
        <w:t xml:space="preserve">6589;  kom. </w:t>
      </w:r>
      <w:r w:rsidRPr="00D65BD0">
        <w:rPr>
          <w:rFonts w:asciiTheme="minorHAnsi" w:hAnsiTheme="minorHAnsi" w:cs="Calibri"/>
          <w:b/>
          <w:color w:val="000000" w:themeColor="text1"/>
          <w:kern w:val="20"/>
          <w:lang w:val="en-US"/>
        </w:rPr>
        <w:t xml:space="preserve"> </w:t>
      </w:r>
      <w:r w:rsidRPr="00D65BD0">
        <w:rPr>
          <w:rFonts w:asciiTheme="minorHAnsi" w:hAnsiTheme="minorHAnsi"/>
          <w:color w:val="000000" w:themeColor="text1"/>
          <w:lang w:val="en-US"/>
        </w:rPr>
        <w:t>+48 694 431 075</w:t>
      </w:r>
    </w:p>
    <w:p w:rsidR="00472775" w:rsidRPr="00D65BD0" w:rsidRDefault="00472775" w:rsidP="00472775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  <w:r w:rsidRPr="00D65BD0">
        <w:rPr>
          <w:rFonts w:asciiTheme="minorHAnsi" w:hAnsiTheme="minorHAnsi" w:cs="Arial"/>
          <w:color w:val="000000" w:themeColor="text1"/>
          <w:lang w:val="en-US"/>
        </w:rPr>
        <w:t>email: Piotr.wojciechowski</w:t>
      </w:r>
      <w:hyperlink r:id="rId11" w:history="1">
        <w:r w:rsidRPr="00D65BD0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@enea.pl</w:t>
        </w:r>
      </w:hyperlink>
    </w:p>
    <w:p w:rsidR="00472775" w:rsidRPr="00D65BD0" w:rsidRDefault="00472775" w:rsidP="00472775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</w:p>
    <w:p w:rsidR="00472775" w:rsidRPr="00D65BD0" w:rsidRDefault="00472775" w:rsidP="00472775">
      <w:pPr>
        <w:pStyle w:val="Akapitzlist"/>
        <w:ind w:left="360"/>
        <w:jc w:val="center"/>
        <w:rPr>
          <w:rFonts w:asciiTheme="minorHAnsi" w:hAnsiTheme="minorHAnsi" w:cs="Arial"/>
          <w:b/>
          <w:color w:val="000000" w:themeColor="text1"/>
          <w:lang w:val="nl-BE"/>
        </w:rPr>
      </w:pPr>
      <w:r w:rsidRPr="00D65BD0">
        <w:rPr>
          <w:rFonts w:asciiTheme="minorHAnsi" w:hAnsiTheme="minorHAnsi" w:cs="Arial"/>
          <w:b/>
          <w:color w:val="000000" w:themeColor="text1"/>
          <w:lang w:val="nl-BE"/>
        </w:rPr>
        <w:t>Bogusław Marczewski</w:t>
      </w:r>
    </w:p>
    <w:p w:rsidR="00472775" w:rsidRPr="00D65BD0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 xml:space="preserve">Specjalista ds. blokowych </w:t>
      </w:r>
    </w:p>
    <w:p w:rsidR="00472775" w:rsidRPr="00D65BD0" w:rsidRDefault="00472775" w:rsidP="00472775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 xml:space="preserve">tel.: +48 15 865 </w:t>
      </w:r>
      <w:r w:rsidRPr="00D65BD0">
        <w:rPr>
          <w:rFonts w:asciiTheme="minorHAnsi" w:hAnsiTheme="minorHAnsi"/>
          <w:color w:val="000000" w:themeColor="text1"/>
        </w:rPr>
        <w:t>63 18</w:t>
      </w:r>
    </w:p>
    <w:p w:rsidR="00472775" w:rsidRPr="00D65BD0" w:rsidRDefault="00472775" w:rsidP="00472775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email: boguslaw.maczewski</w:t>
      </w:r>
      <w:hyperlink r:id="rId12" w:history="1">
        <w:r w:rsidRPr="00D65BD0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D65BD0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</w:p>
    <w:p w:rsidR="00472775" w:rsidRPr="00D65BD0" w:rsidRDefault="00472775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</w:p>
    <w:p w:rsidR="00C330C9" w:rsidRPr="00D65BD0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w zakresie formalnym:</w:t>
      </w:r>
    </w:p>
    <w:p w:rsidR="00C330C9" w:rsidRPr="00D65BD0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i/>
          <w:color w:val="000000" w:themeColor="text1"/>
        </w:rPr>
      </w:pPr>
      <w:r w:rsidRPr="00D65BD0">
        <w:rPr>
          <w:rFonts w:asciiTheme="minorHAnsi" w:eastAsia="Times" w:hAnsiTheme="minorHAnsi" w:cs="Verdana"/>
          <w:i/>
          <w:color w:val="000000" w:themeColor="text1"/>
        </w:rPr>
        <w:t>Teresa Wilk</w:t>
      </w:r>
    </w:p>
    <w:p w:rsidR="00C330C9" w:rsidRPr="00D65BD0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D65BD0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D65BD0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D65BD0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3" w:history="1">
        <w:r w:rsidRPr="00D65BD0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Pr="00D65BD0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D65BD0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D65BD0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D65BD0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Zał</w:t>
      </w:r>
      <w:r w:rsidR="009C5CFE" w:rsidRPr="00D65BD0">
        <w:rPr>
          <w:rFonts w:asciiTheme="minorHAnsi" w:hAnsiTheme="minorHAnsi" w:cs="Arial"/>
          <w:color w:val="000000" w:themeColor="text1"/>
        </w:rPr>
        <w:t>ą</w:t>
      </w:r>
      <w:r w:rsidRPr="00D65BD0">
        <w:rPr>
          <w:rFonts w:asciiTheme="minorHAnsi" w:hAnsiTheme="minorHAnsi" w:cs="Arial"/>
          <w:color w:val="000000" w:themeColor="text1"/>
        </w:rPr>
        <w:t xml:space="preserve">czniki: </w:t>
      </w:r>
    </w:p>
    <w:p w:rsidR="00F12E25" w:rsidRPr="00D65BD0" w:rsidRDefault="00F12E25" w:rsidP="00F12E25">
      <w:pPr>
        <w:jc w:val="both"/>
        <w:rPr>
          <w:rFonts w:ascii="Franklin Gothic Book" w:eastAsia="Calibri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eastAsia="Calibri" w:hAnsi="Franklin Gothic Book" w:cs="Calibri"/>
          <w:color w:val="000000" w:themeColor="text1"/>
          <w:sz w:val="22"/>
          <w:szCs w:val="22"/>
        </w:rPr>
        <w:t>Załącznik nr 1 do ogłoszenia - Formularz oferty,</w:t>
      </w:r>
    </w:p>
    <w:p w:rsidR="00F12E25" w:rsidRPr="00D65BD0" w:rsidRDefault="00F12E25" w:rsidP="00F12E25">
      <w:pPr>
        <w:rPr>
          <w:rFonts w:ascii="Franklin Gothic Book" w:hAnsi="Franklin Gothic Book" w:cs="Calibri"/>
          <w:b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>Załącznik nr 2 do ogłoszenia - Specyfikacja Istotnych Warunków Zamówienia (SIWZ),</w:t>
      </w:r>
    </w:p>
    <w:p w:rsidR="00F12E25" w:rsidRPr="00D65BD0" w:rsidRDefault="00F12E25" w:rsidP="00F12E25">
      <w:pPr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>Załącznik nr 3 do ogłoszenia - Wzór umowy,</w:t>
      </w:r>
    </w:p>
    <w:p w:rsidR="00F12E25" w:rsidRPr="00D65BD0" w:rsidRDefault="00F12E25" w:rsidP="00F12E25">
      <w:pPr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>Załącznik nr 4 do ogłoszenia - Oświadczenie o wypełnieniu obowiązku informacyjnego,</w:t>
      </w:r>
    </w:p>
    <w:p w:rsidR="00F12E25" w:rsidRPr="00D65BD0" w:rsidRDefault="00F12E25" w:rsidP="00F12E25">
      <w:pPr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>Załącznik nr 5 do ogłoszenia - Klauzula Informacyjna,</w:t>
      </w:r>
    </w:p>
    <w:p w:rsidR="00F12E25" w:rsidRPr="00D65BD0" w:rsidRDefault="00F12E25" w:rsidP="00F12E25">
      <w:pPr>
        <w:ind w:left="2835" w:hanging="2835"/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>Załącznik nr 6 do ogłoszenia - Oświadczenie o wyrażeniu zgody na przetwarzanie danych osobowych przez Enea Połaniec S.A.</w:t>
      </w:r>
    </w:p>
    <w:p w:rsidR="00F12E25" w:rsidRPr="00D65BD0" w:rsidRDefault="00FA0B8C" w:rsidP="00F12E25">
      <w:pPr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>Załącznik   nr  7</w:t>
      </w:r>
      <w:r w:rsidR="00F12E25"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 xml:space="preserve">  - Ogólne Warunki Zakupu Usług</w:t>
      </w:r>
    </w:p>
    <w:p w:rsidR="00F12E25" w:rsidRPr="00D65BD0" w:rsidRDefault="00F12E25" w:rsidP="00F12E25">
      <w:pPr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 xml:space="preserve">  </w:t>
      </w:r>
    </w:p>
    <w:p w:rsidR="00210EE9" w:rsidRPr="00D65BD0" w:rsidRDefault="00210EE9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A842EC" w:rsidRPr="00D65BD0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 xml:space="preserve">Załącznik nr </w:t>
      </w:r>
      <w:r w:rsidR="00C330C9" w:rsidRPr="00D65BD0">
        <w:rPr>
          <w:rFonts w:asciiTheme="minorHAnsi" w:hAnsiTheme="minorHAnsi" w:cs="Arial"/>
          <w:color w:val="000000" w:themeColor="text1"/>
        </w:rPr>
        <w:t>1</w:t>
      </w:r>
      <w:r w:rsidR="00047558" w:rsidRPr="00D65BD0">
        <w:rPr>
          <w:rFonts w:asciiTheme="minorHAnsi" w:hAnsiTheme="minorHAnsi" w:cs="Arial"/>
          <w:color w:val="000000" w:themeColor="text1"/>
        </w:rPr>
        <w:t xml:space="preserve"> do ogłoszenia </w:t>
      </w:r>
    </w:p>
    <w:p w:rsidR="00FB0F40" w:rsidRPr="00D65BD0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lastRenderedPageBreak/>
        <w:t>FORMULARZ OFERTY</w:t>
      </w:r>
    </w:p>
    <w:p w:rsidR="00BD6A5B" w:rsidRPr="00D65BD0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Dane dotyczące oferenta:</w:t>
      </w:r>
    </w:p>
    <w:p w:rsidR="00BD6A5B" w:rsidRPr="00D65BD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D65BD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D65BD0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D65BD0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D65BD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D65BD0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D65BD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D65BD0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6B5011" w:rsidRPr="00D65BD0" w:rsidRDefault="00FB0F40" w:rsidP="006B50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NINIEJSZYM SKŁADAMY</w:t>
      </w:r>
      <w:r w:rsidR="00BD6A5B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OFERTĘ w przetargu </w:t>
      </w:r>
      <w:r w:rsidR="009C2304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03625D" w:rsidRPr="00D65BD0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="00B16BCD" w:rsidRPr="00D65BD0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 xml:space="preserve"> </w:t>
      </w:r>
      <w:r w:rsidR="00FA0B8C" w:rsidRPr="00D65BD0">
        <w:rPr>
          <w:rFonts w:asciiTheme="minorHAnsi" w:hAnsiTheme="minorHAnsi" w:cs="Arial"/>
          <w:color w:val="000000" w:themeColor="text1"/>
          <w:sz w:val="22"/>
          <w:szCs w:val="22"/>
        </w:rPr>
        <w:t>wykonanie  przeglądu i usunięcie usterek rękawa gumowego progu piętrzącego na rzece Wiśle</w:t>
      </w:r>
      <w:r w:rsidR="006B5011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B5011"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:rsidR="00FB0F40" w:rsidRPr="00D65BD0" w:rsidRDefault="00FB0F40" w:rsidP="00FA0B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OŚWIADCZAMY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D65BD0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NINIEJSZYM SKŁADAMY:</w:t>
      </w:r>
    </w:p>
    <w:p w:rsidR="00BD6A5B" w:rsidRPr="00D65BD0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B16BCD" w:rsidRPr="00D65BD0" w:rsidRDefault="00866B87" w:rsidP="00593F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593F15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wg  formularza  cen   jednostkowych  i   wskaźników do  kosztorysowania </w:t>
      </w:r>
      <w:r w:rsidR="00B16BCD" w:rsidRPr="00D65BD0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9326EE" w:rsidRPr="00D65BD0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załącznik   do  formularza   oferty </w:t>
      </w:r>
    </w:p>
    <w:p w:rsidR="002F4FDC" w:rsidRPr="00D65BD0" w:rsidRDefault="002F4FDC" w:rsidP="00B16BC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D65BD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D65BD0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7A3AA1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400 000</w:t>
      </w:r>
      <w:r w:rsidR="00501087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="002A3CC7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D65BD0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ED2195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zgodnie   z   wymaganiami  określonymi   w SIWZ.</w:t>
      </w:r>
    </w:p>
    <w:p w:rsidR="00866B87" w:rsidRPr="00D65BD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D65BD0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ED2195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6</w:t>
      </w: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D65BD0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D65BD0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D65BD0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posiadaniu przez osoby dozoru/Kierownika budowy oraz Kierowników robót, wymaganych właściwych kwalifikacjach oraz uprawnień związanych z realizacją całego zakresu przedmiotu zamówienia,  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D65BD0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D65BD0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D65BD0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D65BD0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F10BC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F10BC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F10BC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F10BC5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D65BD0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D65BD0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niezaleganiu z podatkami oraz ze składkami na ubezpieczenie zdrowotne lub społeczne.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A31C25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</w:t>
      </w:r>
      <w:r w:rsidR="00D72DA6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ę OC na kwotę nie niższą niż  /1</w:t>
      </w:r>
      <w:r w:rsidR="00A31C25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.000.000 zł/ (poza polisami obowiązkowymi OC) lub oświadczenie, że oferent będzie posiadał taką polisę przez cały okres wykonania robót/świadczenia usług.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97712B" w:rsidRPr="00D65BD0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FA0B8C" w:rsidRPr="00D65BD0" w:rsidRDefault="00FA0B8C" w:rsidP="00FA0B8C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akceptacji  projektu  umowy  i zobowiązaniu  do  jej  podpisania w  przypadku   wyboru   jego  oferty w  miejscu  i   terminie   wyznaczonym   przez   Zamawiającego</w:t>
      </w:r>
    </w:p>
    <w:p w:rsidR="00EF605E" w:rsidRPr="00D65BD0" w:rsidRDefault="00EF605E" w:rsidP="008E0938">
      <w:pPr>
        <w:spacing w:line="320" w:lineRule="atLeast"/>
        <w:ind w:left="141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</w:p>
    <w:p w:rsidR="00F1537F" w:rsidRPr="00D65BD0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Oświadczamy, że:</w:t>
      </w:r>
    </w:p>
    <w:p w:rsidR="00F1537F" w:rsidRPr="00D65BD0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D65BD0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D65BD0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D65BD0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D65BD0" w:rsidRDefault="00F1537F" w:rsidP="00F1537F">
      <w:pPr>
        <w:tabs>
          <w:tab w:val="num" w:pos="1134"/>
        </w:tabs>
        <w:ind w:left="1134" w:right="-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FORMCHECKBOX </w:instrText>
      </w:r>
      <w:r w:rsidR="00F10BC5">
        <w:rPr>
          <w:rFonts w:asciiTheme="minorHAnsi" w:hAnsiTheme="minorHAnsi" w:cs="Arial"/>
          <w:color w:val="000000" w:themeColor="text1"/>
          <w:sz w:val="22"/>
          <w:szCs w:val="22"/>
        </w:rPr>
      </w:r>
      <w:r w:rsidR="00F10BC5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65BD0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tak / </w:t>
      </w:r>
      <w:r w:rsidRPr="00D65BD0">
        <w:rPr>
          <w:rFonts w:asciiTheme="minorHAnsi" w:hAnsiTheme="minorHAnsi" w:cs="Arial"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65BD0">
        <w:rPr>
          <w:rFonts w:asciiTheme="minorHAnsi" w:hAnsiTheme="minorHAnsi" w:cs="Arial"/>
          <w:bCs/>
          <w:color w:val="000000" w:themeColor="text1"/>
          <w:sz w:val="22"/>
          <w:szCs w:val="22"/>
        </w:rPr>
        <w:instrText xml:space="preserve"> FORMCHECKBOX </w:instrText>
      </w:r>
      <w:r w:rsidR="00F10BC5">
        <w:rPr>
          <w:rFonts w:asciiTheme="minorHAnsi" w:hAnsiTheme="minorHAnsi" w:cs="Arial"/>
          <w:bCs/>
          <w:color w:val="000000" w:themeColor="text1"/>
          <w:sz w:val="22"/>
          <w:szCs w:val="22"/>
        </w:rPr>
      </w:r>
      <w:r w:rsidR="00F10BC5">
        <w:rPr>
          <w:rFonts w:asciiTheme="minorHAnsi" w:hAnsiTheme="minorHAnsi" w:cs="Arial"/>
          <w:bCs/>
          <w:color w:val="000000" w:themeColor="text1"/>
          <w:sz w:val="22"/>
          <w:szCs w:val="22"/>
        </w:rPr>
        <w:fldChar w:fldCharType="separate"/>
      </w:r>
      <w:r w:rsidRPr="00D65BD0">
        <w:rPr>
          <w:rFonts w:asciiTheme="minorHAnsi" w:hAnsiTheme="minorHAnsi" w:cs="Arial"/>
          <w:bCs/>
          <w:color w:val="000000" w:themeColor="text1"/>
          <w:sz w:val="22"/>
          <w:szCs w:val="22"/>
        </w:rPr>
        <w:fldChar w:fldCharType="end"/>
      </w:r>
      <w:r w:rsidRPr="00D65BD0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nie</w:t>
      </w:r>
    </w:p>
    <w:p w:rsidR="00CA54DC" w:rsidRPr="00D65BD0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PEŁNOMOCNIKIEM oferentów 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D65BD0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D65BD0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D65BD0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D65BD0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D65BD0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D65BD0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D65BD0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N</w:t>
      </w:r>
      <w:r w:rsidR="00FB0F40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D65BD0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ZAŁĄCZNIKAMI 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D65BD0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  </w:t>
      </w:r>
      <w:r w:rsidR="00BD6A5B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Dok</w:t>
      </w:r>
      <w:r w:rsidR="00866B87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umenty wymienione w pkt 4 ppkt 4.</w:t>
      </w:r>
      <w:r w:rsidR="00E41F86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</w:t>
      </w:r>
      <w:r w:rsidR="00791BBE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do 4.20</w:t>
      </w:r>
      <w:r w:rsidR="00866B87" w:rsidRPr="00D65BD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D65BD0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D65BD0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D65BD0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D65BD0" w:rsidRPr="00D65BD0" w:rsidTr="00E130EF">
        <w:tc>
          <w:tcPr>
            <w:tcW w:w="9550" w:type="dxa"/>
          </w:tcPr>
          <w:p w:rsidR="005C6792" w:rsidRPr="00D65BD0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D65BD0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D65BD0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73BA0" w:rsidRPr="00D65BD0" w:rsidTr="00E130EF">
        <w:tc>
          <w:tcPr>
            <w:tcW w:w="9550" w:type="dxa"/>
          </w:tcPr>
          <w:p w:rsidR="005C6792" w:rsidRPr="00D65BD0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B16BCD" w:rsidRPr="00D65BD0" w:rsidRDefault="00B16BCD" w:rsidP="00D534A0">
      <w:pPr>
        <w:jc w:val="right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172A3A" w:rsidRPr="00D65BD0" w:rsidRDefault="00B16BCD" w:rsidP="00091ED7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  <w:r w:rsidR="00091ED7" w:rsidRPr="00D65BD0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Załącznik  nr 1   do   formularza   oferty</w:t>
      </w:r>
    </w:p>
    <w:p w:rsidR="00091ED7" w:rsidRPr="00D65BD0" w:rsidRDefault="00091ED7" w:rsidP="00091ED7">
      <w:pPr>
        <w:pStyle w:val="Nagwek3"/>
        <w:ind w:hanging="578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tbl>
      <w:tblPr>
        <w:tblW w:w="1081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3"/>
        <w:gridCol w:w="1685"/>
        <w:gridCol w:w="690"/>
        <w:gridCol w:w="974"/>
        <w:gridCol w:w="1157"/>
      </w:tblGrid>
      <w:tr w:rsidR="00D65BD0" w:rsidRPr="00D65BD0" w:rsidTr="00FA0B8C">
        <w:trPr>
          <w:trHeight w:val="300"/>
        </w:trPr>
        <w:tc>
          <w:tcPr>
            <w:tcW w:w="10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B8C" w:rsidRPr="00D65BD0" w:rsidRDefault="00091ED7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D65BD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Za </w:t>
            </w:r>
            <w:r w:rsidR="00FA0B8C" w:rsidRPr="00D65BD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wykonanie  przeglądu i usunięcie usterek rękawa gumowego progu piętrzącego na rzece Wiśle </w:t>
            </w:r>
            <w:r w:rsidRPr="00D65BD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oferujemy wynagrodzenie</w:t>
            </w:r>
            <w:r w:rsidR="00FA0B8C" w:rsidRPr="00D65BD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FA0B8C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- zestawienie   wynagrodzenia  ofertowego:</w:t>
            </w:r>
          </w:p>
        </w:tc>
      </w:tr>
      <w:tr w:rsidR="00D65BD0" w:rsidRPr="00D65BD0" w:rsidTr="005920FB">
        <w:trPr>
          <w:trHeight w:val="300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Zakres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Jednostka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Cena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Wartiość</w:t>
            </w:r>
          </w:p>
        </w:tc>
      </w:tr>
      <w:tr w:rsidR="00D65BD0" w:rsidRPr="00D65BD0" w:rsidTr="00FA0B8C">
        <w:trPr>
          <w:trHeight w:val="600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B8C" w:rsidRPr="00D65BD0" w:rsidRDefault="00FA0B8C" w:rsidP="00FA0B8C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   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przegląd progu piętrzącego przed okresem eksploatacji,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ryczałt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00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B8C" w:rsidRPr="00D65BD0" w:rsidRDefault="00FA0B8C" w:rsidP="00FA0B8C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przegląd progu piętrzącego po okresie eksploatacji,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ryczałt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55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B8C" w:rsidRPr="00D65BD0" w:rsidRDefault="00FA0B8C" w:rsidP="00FA0B8C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wykonanie rocznej okresowej kontroli stanu progu piętrzącego - budowli hydrotechnicznej zgodnie z   wymaganiami Prawa budowlanego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ryczałt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55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OPCJA Awaryjny  przegląd  progu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</w:t>
            </w:r>
            <w:r w:rsidR="009C2D40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w zł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/szt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54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Opcja  - wymiana pompy napełniającej rękaw ( materiał  po stronie Zamawiającego)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color w:val="000000" w:themeColor="text1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 w zł/szt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D40" w:rsidRPr="00D65BD0" w:rsidRDefault="009C2D40" w:rsidP="009C2D40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525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Opcja - wymiana  pompy odwadniającej rękaw ( materiał  po stronie Zamawiającego)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color w:val="000000" w:themeColor="text1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 w zł/szt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D40" w:rsidRPr="00D65BD0" w:rsidRDefault="009C2D40" w:rsidP="009C2D40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525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OPCJA  - wymiana znaku żeglugowego ( znaki  dostarcza Zamawiający)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color w:val="000000" w:themeColor="text1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 w zł/szt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D40" w:rsidRPr="00D65BD0" w:rsidRDefault="00DF7EF3" w:rsidP="009C2D40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45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OPCJA  -wymiana  znaku </w:t>
            </w:r>
            <w:r w:rsidR="00DF7EF3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wraz   z  betonowaniem słupka ż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eglugi śródlądowej( znak  i słupek  dostarcza Zamawiający)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color w:val="000000" w:themeColor="text1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 w zł/szt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D40" w:rsidRPr="00D65BD0" w:rsidRDefault="00DF7EF3" w:rsidP="009C2D40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Opcja  - wymiana zaworu DN200 na  instalacji ( zawór dostarcza Zamawiający)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color w:val="000000" w:themeColor="text1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 w zł/szt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D40" w:rsidRPr="00D65BD0" w:rsidRDefault="009C2D40" w:rsidP="009C2D40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Zdemontowanie  </w:t>
            </w:r>
            <w:r w:rsidR="00DF7EF3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zaciętej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zastawki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D40" w:rsidRPr="00D65BD0" w:rsidRDefault="009C2D40" w:rsidP="009C2D40">
            <w:pPr>
              <w:rPr>
                <w:color w:val="000000" w:themeColor="text1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 w zł/szt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D40" w:rsidRPr="00D65BD0" w:rsidRDefault="009C2D40" w:rsidP="009C2D40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C2D40" w:rsidRPr="00D65BD0" w:rsidRDefault="009C2D40" w:rsidP="009C2D40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Usunięcie  kamienia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zł/m3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Mobilizacja  </w:t>
            </w:r>
            <w:r w:rsidR="00DF7EF3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pracowników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i </w:t>
            </w:r>
            <w:r w:rsidR="00DF7EF3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sprzętu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o ciężarze  do 3,5 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rycz-jedn/1 pobyt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A754DD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Mobilizacja  </w:t>
            </w:r>
            <w:r w:rsidR="00DF7EF3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pracowników</w:t>
            </w:r>
            <w:r w:rsidR="009C2D40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i </w:t>
            </w:r>
            <w:r w:rsidR="00DF7EF3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sprzętu</w:t>
            </w:r>
            <w:r w:rsidR="009C2D40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o ciężarze  do 12</w:t>
            </w: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rycz-jedn/1 pobyt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A754DD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Praca  ekipy  nurkowej w składzie  3 osób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zł/pełną  rbg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Praca  ekipy  nurkowej w składzie  4 osób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zł/pełną  rbg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Zestaw  hydrauliczny  do   wiercenia,  kucia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zł/mth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agregat hydrauliczny wysokociśnieniowy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zł/mth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pompa  iniekcyjna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zł/mth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Robocza łódź  motorowa z  obsługą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zł/mth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69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5920FB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zestaw   do  cię</w:t>
            </w:r>
            <w:r w:rsidR="00FA0B8C"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cia  i  spawania  metali  pod  wodą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zł/mth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B8C" w:rsidRPr="00D65BD0" w:rsidRDefault="00FA0B8C" w:rsidP="00FA0B8C">
            <w:pPr>
              <w:jc w:val="right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65BD0" w:rsidRPr="00D65BD0" w:rsidTr="00FA0B8C">
        <w:trPr>
          <w:trHeight w:val="300"/>
        </w:trPr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A0B8C" w:rsidRPr="00D65BD0" w:rsidRDefault="00FA0B8C" w:rsidP="00FA0B8C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65BD0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172A3A" w:rsidRPr="00D65BD0" w:rsidRDefault="00172A3A" w:rsidP="00172A3A">
      <w:pPr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047558" w:rsidRPr="00D65BD0" w:rsidRDefault="00047558" w:rsidP="00B16BCD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>Zał</w:t>
      </w:r>
      <w:r w:rsidR="002D74B8" w:rsidRPr="00D65BD0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="008F5F73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nr 2 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do ogłoszenia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6317BD" w:rsidRPr="00D65BD0" w:rsidRDefault="006317BD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317BD" w:rsidRPr="00D65BD0" w:rsidRDefault="006317BD" w:rsidP="006317B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Specyfikacja  istotnych   warunków zamówienia </w:t>
      </w:r>
    </w:p>
    <w:p w:rsidR="006317BD" w:rsidRPr="00D65BD0" w:rsidRDefault="006317BD" w:rsidP="006317B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SIWZ </w:t>
      </w:r>
    </w:p>
    <w:p w:rsidR="006317BD" w:rsidRPr="00D65BD0" w:rsidRDefault="006317BD" w:rsidP="006317BD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>na</w:t>
      </w:r>
    </w:p>
    <w:p w:rsidR="006317BD" w:rsidRPr="00D65BD0" w:rsidRDefault="006317BD" w:rsidP="006317BD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317BD" w:rsidRPr="00D65BD0" w:rsidRDefault="006317BD" w:rsidP="006317BD">
      <w:pPr>
        <w:pStyle w:val="Nagwek2"/>
        <w:ind w:left="360"/>
        <w:jc w:val="center"/>
        <w:rPr>
          <w:rFonts w:asciiTheme="minorHAnsi" w:hAnsiTheme="minorHAnsi" w:cs="Tahoma"/>
          <w:bCs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„Wykonanie  przeglądów i usunięcie usterek rękawa gumowego progu piętrzącego na rzece Wiśle w  Enea Połaniec S.A.”</w:t>
      </w:r>
    </w:p>
    <w:p w:rsidR="006317BD" w:rsidRPr="00D65BD0" w:rsidRDefault="006317BD" w:rsidP="006317B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6317BD" w:rsidRPr="00D65BD0" w:rsidRDefault="006317BD" w:rsidP="006317BD">
      <w:pPr>
        <w:pStyle w:val="Nagwek2"/>
        <w:ind w:left="360"/>
        <w:jc w:val="center"/>
        <w:rPr>
          <w:rFonts w:asciiTheme="minorHAnsi" w:hAnsiTheme="minorHAnsi" w:cs="Arial"/>
          <w:color w:val="000000" w:themeColor="text1"/>
          <w:sz w:val="22"/>
          <w:szCs w:val="22"/>
          <w:u w:val="single"/>
          <w:lang w:val="pl-PL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Wykonanie  przeglądów i usunięcie usterek rękawa gumowego progu piętrzącego na rzece Wiśle w  Enea Połaniec S.A.”</w:t>
      </w:r>
      <w:r w:rsidRPr="00D65BD0" w:rsidDel="00034480">
        <w:rPr>
          <w:rFonts w:asciiTheme="minorHAnsi" w:hAnsiTheme="minorHAnsi" w:cs="Arial"/>
          <w:color w:val="000000" w:themeColor="text1"/>
          <w:sz w:val="22"/>
          <w:szCs w:val="22"/>
          <w:u w:val="single"/>
          <w:lang w:val="pl-PL"/>
        </w:rPr>
        <w:t xml:space="preserve"> </w:t>
      </w:r>
    </w:p>
    <w:p w:rsidR="006317BD" w:rsidRPr="00D65BD0" w:rsidRDefault="006317BD" w:rsidP="006317BD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317BD" w:rsidRPr="00D65BD0" w:rsidRDefault="006317BD" w:rsidP="006317BD">
      <w:pPr>
        <w:pStyle w:val="Nagwek2"/>
        <w:keepNext w:val="0"/>
        <w:keepLines w:val="0"/>
        <w:numPr>
          <w:ilvl w:val="0"/>
          <w:numId w:val="24"/>
        </w:numPr>
        <w:spacing w:before="120" w:after="120"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>Zakres Usług obejmuje: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 przegląd progu piętrzącego przed okresem eksploatacji,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przegląd progu piętrzącego po okresie eksploatacji,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rocznej okresowej kontroli stanu progu piętrzącego - budowli hydrotechnicznej zgodnie z   wymaganiami Prawa budowlanego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wykonanie awaryjnego przeglądu progu piętrzącego  na podstawie  pisemnego (lub e-mailowego) zgłoszenia  wykonania tych Usług przez przedstawiciela Zamawiającego </w:t>
      </w:r>
      <w:r w:rsidRPr="00D65BD0" w:rsidDel="000A6F95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(Opcja)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Wykonanie dodatkowych  Usług  na  podstawie  pisemnego (lub e-mailowego) </w:t>
      </w:r>
    </w:p>
    <w:p w:rsidR="006317BD" w:rsidRPr="00D65BD0" w:rsidRDefault="006317BD" w:rsidP="006317BD">
      <w:pPr>
        <w:pStyle w:val="Nagwek2"/>
        <w:keepNext w:val="0"/>
        <w:keepLines w:val="0"/>
        <w:spacing w:before="120" w:after="120" w:line="288" w:lineRule="auto"/>
        <w:ind w:left="792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zgłoszenia  wykonania tych Usług przez przedstawiciela Zamawiającego.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0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Szczegółowy zakres  Usług  obejmuje: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przegląd progu piętrzącego przed i po okresie eksploatacji obejmuje: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stanu dna koryta Wisły przed progiem oporowym w pasie o szerokości 10 m.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stanu oczepu, szpilek mocujących rękaw, nakrętek i listew dociskowych oraz sprawdzenie naciągu śrub mocujących rękaw gumowy.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stanu technicznego progu oporowego – przedproża, płyt betonowych i elementów stalowych.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stanu technicznego górnej powierzchni powłoki rękawa gumowego.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Przegląd techniczny instalacji napełniająco - odwadniającej rękaw piętrzący, w tym: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Instalacja napełniająco – odwadniająca: sprawdzenie szczelności instalacji - przed letnim okresem eksploatacji progu,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Instalacja napełniająco – odwadniająca: odwodnienie zaworów i przewodów powietrznych  - przed zimową przerwą w eksploatacji progu,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Czyszczenie kosza ssawnego na pompie napełniającej próg oraz kosza ssawnego do napełniania grawitacyjnego rękawa,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Kontrola armatury odcinającej i regulacyjnej na układzie napełniania i opróżniania rękawa 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Sprawdzenie stanu niecki wypadowej, ścianki infiltracyjnej i płotów oporowych. Sprawdzenie stanu dna rzeki za niecką wypadową w pasie 10 m. Oszacowanie ewentualnych ubytków narzutu kamienia łamanego.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Opracowanie i dostarczenie sprawozdania zawierającego opis stanu aktualnego wszystkich elementów progu piętrzącego i ewentualne zalecenia wykonania prac naprawczych i konserwacyjnych.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i dostarczenie nagrania wideo i zdjęć na płycie CD lub DVD.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oznakowania drogi wodnej w rejonie elektrowni Zamawiającego –czyszczenie  znaków żeglugi śródlądowej, wykarczowanie zarośli w obrębie znaków.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rocznej okresowej kontroli stanu progu piętrzącego - budowli hydrotechnicznej zgodnie z   wymaganiami Prawa budowlanego. Przegląd  powinien  być wykonany  przez osobę z  uprawnieniami   budowlanymi  odpowiedniej  specjalności   będącą członkiem IIB. Z  przeglądu   należy   sporządzić  protokół.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Awaryjny przegląd progu piętrzącego zgłoszony telefonicznie przez Zamawiającego (Opcja)  obejmuje: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stanu oczepu, szpilek mocujących rękaw, nakrętek i listew dociskowych oraz sprawdzenie naciągu śrub mocujących rękaw gumowy</w:t>
      </w:r>
      <w:r w:rsidRPr="00D65BD0" w:rsidDel="00340617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stanu technicznego progu oporowego – przedproża, płyt betonowych i elementów stalowych.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Sprawdzenie stanu technicznego górnej powierzchni powłoki rękawa gumowego.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Przegląd techniczny instalacji napełniająco - odwadniającej rękaw piętrzący, w tym: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Instalacja napełniająco – odwadniająca: sprawdzenie szczelności instalacji - przed letnim okresem eksploatacji progu,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Instalacja napełniająco – odwadniająca: odwodnienie zaworów i przewodów powietrznych  - przed zimową przerwą w eksploatacji progu,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Czyszczenie kosza ssawnego na pompie napełniającej próg oraz kosza ssawnego do napełniania grawitacyjnego rękawa,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Kontrola armatury odcinającej i regulacyjnej na układzie napełniania i opróżniania rękawa 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Opracowanie i dostarczenie sprawozdania zawierającego opis stanu aktualnego wszystkich elementów progu piętrzącego i ewentualne zalecenia wykonania prac naprawczych i konserwacyjnych.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i dostarczenie nagrania wideo i zdjęć na płycie CD lub DVD.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dodatkowych  Usług  na  podstawie  pisemnego (lub e-mailowego) zgłoszenia  wykonania tych Usług przez przedstawiciela Zamawiającego: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Opcja – wymiana pompy napełniającej rękaw gumowy. Materiał w postaci pompy po stronie Zamawiającego.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·Opcja – wymiana pompy odwadniającej rękaw gumowy. Materiał w postaci pompy po stronie Zamawiającego.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 xml:space="preserve">Opcja – wymiana znaku żeglugi śródlądowej – cena za jeden znak (1 szt.). </w:t>
      </w:r>
      <w:r w:rsidRPr="00D65BD0">
        <w:rPr>
          <w:rFonts w:asciiTheme="minorHAnsi" w:hAnsiTheme="minorHAnsi"/>
          <w:color w:val="000000" w:themeColor="text1"/>
          <w:sz w:val="22"/>
          <w:szCs w:val="22"/>
        </w:rPr>
        <w:t>Znaki dostarcza Zamawiający.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Opcja – wymiana  znaku wraz z betonowaniem słupka znaku żeglugi śródlądowej  ( znak  i   słupek  po   stronie   Zamawiającego – cena za jeden słupek (1 szt.).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·Opcja – wymiana zaworu DN 200 na instalacji. Materiał w postaci zaworu DN 200 po stronie Zamawiającego.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Opcja – wykonanie prac podwodnych w celu zdemontowania zaciętej zastawki ocieplającej na pompowniach wody chłodzącej nr 1 lub 2.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Opcja – usunięcie kamienia łamanego powyżej rzędnej 151,00 m.n.p.m  na szerokości niecki wypadowej lub przed progiem oporowym w pasie 10m. Ilość naddatku kamienia łamanego zostanie określona na podstawie mapy batymetrycznej oraz profilów poprzecznych sporządzonych podczas przeglądu wiosennego progu piętrzącego. Materiały i koszt urządzeń transportowych po stronie Wykonawcy    cena   w zł  za  m3  usuniętego   kamienia.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2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Opcja – wykonanie innych „awaryjnych” prac podwodnych wskazanych przez Zamawiającego – rozliczenie powykonawcze prac na podstawie  rzeczywistego  czasu  pracy (ilości  pełnych rbg ekipy   nurkowej) potwierdzonego w poleceniu pisemnym czasem otwarcia i zamknięcia polecenia obejmujących 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Mobilizację   pracowników  I sprzętu  o  ciężarze całkowitym  do 3,5 t  -  wynagrodzenie  w  zł / 1  pobyt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Mobilizację   pracowników  I sprzętu  o  ciężarze całkowitym  do 12 t  - wynagrodzenie w  zł / 1  pobyt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Koszt  pracy   ekipy   nurkowej  w  składzie 3 osób  - wynagrodzenie  w  zł/ 1  pełną   rbg (  cena  rbg  zwiera wszystkie   koszty łącznie  z   kosztem osobistego  sprzętu nurkowego( skafandry, aparaty do  oddychania, sprężone  powietrze itp.)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Koszt  pracy   ekipy   nurkowej  w  składzie 4 osób  - wynagrodzenie  w  zł/ 1  pełną   rbg (cena  rbg  zwiera wszystkie   koszty łącznie  z   kosztem osobistego  sprzętu nurkowego( skafandry, aparaty do  oddychania, sprężone  powietrze itp.)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Koszt  pracy  urządzeń  dodatkowych: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4"/>
          <w:numId w:val="24"/>
        </w:numPr>
        <w:spacing w:before="120" w:after="120" w:line="288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zestaw hydrauliczny do wiercenia, kucia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- w zł/mth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4"/>
          <w:numId w:val="24"/>
        </w:numPr>
        <w:spacing w:before="120" w:after="120" w:line="288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agregat hydrauliczny wysokociśnieniowy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>w zł/mth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4"/>
          <w:numId w:val="24"/>
        </w:numPr>
        <w:spacing w:before="120" w:after="120" w:line="288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pompa iniekcyjna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w zł/ mth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4"/>
          <w:numId w:val="24"/>
        </w:numPr>
        <w:spacing w:before="120" w:after="120" w:line="288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robocza łódź motorowa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w  zł/ mth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4"/>
          <w:numId w:val="24"/>
        </w:numPr>
        <w:spacing w:before="120" w:after="120" w:line="288" w:lineRule="auto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zestaw do cięcia i spawania metali pod wodą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w  zł/ mth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3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Materiały  do  realizacji  prac   awaryjnych   rozliczanych  powykonawczo   po  stronie  Wykonawcy  -  rozliczane  na  podstawie  faktur  zakupu potwierdzonych  przez  przedstawiciela Zamawiającego.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0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Wszystkie materiały oraz sprzęt związany z realizacją Usług zapewnia Wykonawca, oprócz znaków żeglugowych wraz z słupkami, pompy odwadniającej i napełniającej próg, zaworów DN 200, węży gumowych DN 75mm i DN 25mm, opasek podwójnych DN 75mm, nakrętek i podkładem M30, listew dociskowych,  które zapewnia Zamawiający.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0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Warunki techniczne wykonania przedmiotu Umowy  i wymagania Zamawiającego: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Kontrahent musi posiadać Certyfikat Zarządzania Systemem  BHP PN-N 18001:2004 w zakresie wykonywania prac podwodnych.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Osoba kierująca pracami musi posiadać ważne uprawnienia Kierownika prac podwodnych wydane przez Urząd Morski w Gdyni oraz co najmniej10 letni staż pracy. 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Pracę pod wodą mogą wykonywać osoby posiadające ważne dyplomy nurka wydane przez Urząd Morski w Gdyni.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Kierownik prac podwodnych i nurkowie muszą posiadać aktualne badania lekarski wydane przez uprawnionych lekarzy / lista lekarzy na stronie internetowej Urzędu Morskiego w Gdyni /.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Dokumentację podwodną foto video należy wykonywać w rozdzielczości HD.</w:t>
      </w:r>
    </w:p>
    <w:p w:rsidR="006317BD" w:rsidRPr="00D65BD0" w:rsidRDefault="006317BD" w:rsidP="006317BD">
      <w:pPr>
        <w:pStyle w:val="Nagwek2"/>
        <w:keepNext w:val="0"/>
        <w:keepLines w:val="0"/>
        <w:numPr>
          <w:ilvl w:val="1"/>
          <w:numId w:val="24"/>
        </w:numPr>
        <w:spacing w:before="120" w:after="12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Kierownik prac podwodnych musi posiadać zaświadczenia kwalifikacyjne 1 i 2 grupy energetycznej</w:t>
      </w:r>
    </w:p>
    <w:p w:rsidR="006317BD" w:rsidRPr="00D65BD0" w:rsidRDefault="006317BD" w:rsidP="006317BD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4.7. Doświadczenie przy wykonywaniu prac podwodnych związanych z  przeglądami  i remontami  jazów wodnych w głównych nurtach największych rzek w Polsce potwierdzone referencjami z ostatnich 5 lat. </w:t>
      </w:r>
    </w:p>
    <w:p w:rsidR="006317BD" w:rsidRPr="00D65BD0" w:rsidRDefault="006317BD" w:rsidP="006317BD">
      <w:pPr>
        <w:pStyle w:val="Akapitzlist"/>
        <w:spacing w:before="120" w:after="120" w:line="312" w:lineRule="atLeast"/>
        <w:ind w:left="615"/>
        <w:jc w:val="both"/>
        <w:rPr>
          <w:rFonts w:asciiTheme="minorHAnsi" w:hAnsiTheme="minorHAnsi" w:cs="Arial"/>
          <w:bCs/>
          <w:color w:val="000000" w:themeColor="text1"/>
        </w:rPr>
      </w:pPr>
      <w:r w:rsidRPr="00D65BD0">
        <w:rPr>
          <w:rFonts w:asciiTheme="minorHAnsi" w:hAnsiTheme="minorHAnsi" w:cs="Arial"/>
          <w:bCs/>
          <w:color w:val="000000" w:themeColor="text1"/>
        </w:rPr>
        <w:t xml:space="preserve">  </w:t>
      </w: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D65BD0">
        <w:rPr>
          <w:rFonts w:asciiTheme="minorHAnsi" w:hAnsiTheme="minorHAnsi" w:cs="Arial"/>
          <w:bCs/>
          <w:color w:val="000000" w:themeColor="text1"/>
        </w:rPr>
        <w:t>Warunki   organizacyjne dla prawidłowej realizacji zadania:</w:t>
      </w:r>
    </w:p>
    <w:p w:rsidR="006317BD" w:rsidRPr="00D65BD0" w:rsidRDefault="006317BD" w:rsidP="006317BD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6317BD" w:rsidRPr="00D65BD0" w:rsidRDefault="006317BD" w:rsidP="006317BD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6317BD" w:rsidRPr="00D65BD0" w:rsidRDefault="006317BD" w:rsidP="006317BD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6317BD" w:rsidRPr="00D65BD0" w:rsidRDefault="006317BD" w:rsidP="006317BD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Bieżąca współpraca z Wykonawcą, bezzwłoczne udzielanie informacji oraz udział w wizjach lokalnych związanych z realizowanym zadaniem,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6317BD" w:rsidRPr="00D65BD0" w:rsidRDefault="006317BD" w:rsidP="006317BD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tabs>
          <w:tab w:val="clear" w:pos="928"/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6317BD" w:rsidRPr="00D65BD0" w:rsidRDefault="006317BD" w:rsidP="006317BD">
      <w:pPr>
        <w:pStyle w:val="Tekstpodstawowywcity"/>
        <w:numPr>
          <w:ilvl w:val="0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Wymagany przez Zamawiającego okres gwarancji na wykonane prace powinien wynosić minimum 24 miesiące licząc od daty odbioru końcowego. Wymagane są następujące warunki gwarancji:</w:t>
      </w:r>
    </w:p>
    <w:p w:rsidR="006317BD" w:rsidRPr="00D65BD0" w:rsidRDefault="006317BD" w:rsidP="006317BD">
      <w:pPr>
        <w:pStyle w:val="Tekstpodstawowywcity"/>
        <w:numPr>
          <w:ilvl w:val="1"/>
          <w:numId w:val="1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t>Przystąpienie do usuwania wad w ciągu 3- dni od daty zawiadomienia.</w:t>
      </w:r>
    </w:p>
    <w:p w:rsidR="00A64CF4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D65BD0">
        <w:rPr>
          <w:rFonts w:asciiTheme="minorHAnsi" w:hAnsiTheme="minorHAnsi" w:cstheme="minorHAnsi"/>
          <w:color w:val="000000" w:themeColor="text1"/>
          <w:u w:val="single"/>
        </w:rPr>
        <w:lastRenderedPageBreak/>
        <w:t>WYNAGRODZENIE I WARUNKI PŁATNOŚCI:</w:t>
      </w:r>
    </w:p>
    <w:p w:rsidR="00A64CF4" w:rsidRPr="00D65BD0" w:rsidRDefault="00A64CF4" w:rsidP="00A64CF4">
      <w:pPr>
        <w:rPr>
          <w:color w:val="000000" w:themeColor="text1"/>
          <w:lang w:eastAsia="en-US"/>
        </w:rPr>
      </w:pPr>
    </w:p>
    <w:p w:rsidR="00A64CF4" w:rsidRPr="00D65BD0" w:rsidRDefault="00A64CF4" w:rsidP="00A64CF4">
      <w:pPr>
        <w:pStyle w:val="Nagwek2"/>
        <w:numPr>
          <w:ilvl w:val="0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wynagrodzenie:</w:t>
      </w:r>
    </w:p>
    <w:p w:rsidR="00A64CF4" w:rsidRPr="00D65BD0" w:rsidRDefault="00A64CF4" w:rsidP="00A64CF4">
      <w:pPr>
        <w:pStyle w:val="Nagwek2"/>
        <w:numPr>
          <w:ilvl w:val="1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ryczałtowe w  zł netto za wykonanie Usług określonych w punktach 1.1 do 1.3 zakresu,</w:t>
      </w:r>
    </w:p>
    <w:p w:rsidR="00A64CF4" w:rsidRPr="00D65BD0" w:rsidRDefault="00A64CF4" w:rsidP="00A64CF4">
      <w:pPr>
        <w:pStyle w:val="Nagwek2"/>
        <w:numPr>
          <w:ilvl w:val="1"/>
          <w:numId w:val="22"/>
        </w:numPr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bCs/>
          <w:color w:val="000000" w:themeColor="text1"/>
          <w:sz w:val="22"/>
          <w:szCs w:val="22"/>
          <w:lang w:val="pl-PL"/>
        </w:rPr>
        <w:t>ryczałtowo-jednostkowe za wykonanie Usług określonych w punktach 2.3 i 2.4.1 do 2.4.7  zakresu (Opcje):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awaryjny przegląd progu piętrzącego zgłoszony telefonicznie przez Zamawiającego – zł/przegląd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wymiana pompy napełniającej rękaw gumowy (  dostawa  pompy  po   stronie Zamawiającego) - …………. zł /szt.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wymiana pompy odwadniającej rękaw gumowy (  dostawa  pompy  po   stronie Zamawiającego)  - ………………… zł /szt.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wymiana znaku żeglugi śródlądowej(znaki dostarcza Zamawiający) – cena za jeden znak (1 szt.) – ………………zł/szt.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wymiana znaku wraz z betonowaniem słupka znaku żeglugi śródlądowej (znak i słupek dostarcza Zamawiający) – ……………… zł/szt. 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wymiana zaworu DN 200 na instalacji. Materiał w postaci zaworu DN 200 po stronie Zamawiającego  -   ………………...  w zł/szt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prac podwodnych w celu zdemontowania zaciętej zastawki ocieplającej na pompowniach wody chłodzącej nr 1 lub 2    -   ….   zł / szt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usunięcie kamienia łamanego powyżej rzędnej 151,00 m.n.p.m  na szerokości niecki wypadowej lub przed progiem oporowym w pasie 10m. Ilość naddatku kamienia łamanego zostanie określona na podstawie mapy batymetrycznej oraz profilów poprzecznych sporządzonych podczas przeglądu wiosennego progu piętrzącego. Materiały i koszt urządzeń transportowych po stronie Wykonawcy     - cena   ……… zł/m3  usuniętego   kamienia.</w:t>
      </w:r>
    </w:p>
    <w:p w:rsidR="00A64CF4" w:rsidRPr="00D65BD0" w:rsidRDefault="00A64CF4" w:rsidP="00A64CF4">
      <w:pPr>
        <w:pStyle w:val="Nagwek2"/>
        <w:numPr>
          <w:ilvl w:val="1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Powykonawcze    dla  prac   awaryjnych określonych   w  pkt.2.4.8 zakresu   do   Umowy rozliczane  na  podstawie   stawek  i cen   za:.   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Mobilizację   pracowników  I sprzętu  o  ciężarze całkowitym  do 3,5 t  -  wynagrodzenie  w  zł / 1  pobyt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Mobilizację   pracowników  I sprzętu  o  ciężarze całkowitym  do 12 t  - wynagrodzenie w  zł / 1  pobyt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Pracę   ekipy   nurkowej  w  składzie 3 osób  - wynagrodzenie  w  zł/ 1  pełną   rbg </w:t>
      </w:r>
    </w:p>
    <w:p w:rsidR="00A64CF4" w:rsidRPr="00D65BD0" w:rsidRDefault="00A64CF4" w:rsidP="00A64CF4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Pracę   ekipy   nurkowej  w  składzie 4 osób  - wynagrodzenie  w  zł/ 1  pełną   rbg </w:t>
      </w:r>
    </w:p>
    <w:p w:rsidR="006317BD" w:rsidRPr="00D65BD0" w:rsidRDefault="006317BD" w:rsidP="00A64CF4">
      <w:pPr>
        <w:rPr>
          <w:color w:val="000000" w:themeColor="text1"/>
          <w:lang w:eastAsia="en-US"/>
        </w:rPr>
      </w:pPr>
    </w:p>
    <w:p w:rsidR="006317BD" w:rsidRPr="00D65BD0" w:rsidRDefault="006317BD" w:rsidP="006317BD">
      <w:pPr>
        <w:pStyle w:val="Nagwek2"/>
        <w:numPr>
          <w:ilvl w:val="2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Koszt  pracy  urządzeń  dodatkowych:</w:t>
      </w:r>
    </w:p>
    <w:p w:rsidR="006317BD" w:rsidRPr="00D65BD0" w:rsidRDefault="006317BD" w:rsidP="006317BD">
      <w:pPr>
        <w:pStyle w:val="Nagwek2"/>
        <w:numPr>
          <w:ilvl w:val="3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zestaw hydrauliczny do wiercenia, kucia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- w zł/mth</w:t>
      </w:r>
    </w:p>
    <w:p w:rsidR="006317BD" w:rsidRPr="00D65BD0" w:rsidRDefault="006317BD" w:rsidP="006317BD">
      <w:pPr>
        <w:pStyle w:val="Nagwek2"/>
        <w:numPr>
          <w:ilvl w:val="3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agregat hydrauliczny wysokociśnieniowy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>w zł/mth</w:t>
      </w:r>
    </w:p>
    <w:p w:rsidR="006317BD" w:rsidRPr="00D65BD0" w:rsidRDefault="006317BD" w:rsidP="006317BD">
      <w:pPr>
        <w:pStyle w:val="Nagwek2"/>
        <w:numPr>
          <w:ilvl w:val="3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pompa iniekcyjna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w zł/ mth</w:t>
      </w:r>
    </w:p>
    <w:p w:rsidR="006317BD" w:rsidRPr="00D65BD0" w:rsidRDefault="006317BD" w:rsidP="006317BD">
      <w:pPr>
        <w:pStyle w:val="Nagwek2"/>
        <w:numPr>
          <w:ilvl w:val="3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robocza łódź motorowa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w  zł/ mth </w:t>
      </w:r>
    </w:p>
    <w:p w:rsidR="006317BD" w:rsidRPr="00D65BD0" w:rsidRDefault="006317BD" w:rsidP="006317BD">
      <w:pPr>
        <w:pStyle w:val="Nagwek2"/>
        <w:numPr>
          <w:ilvl w:val="3"/>
          <w:numId w:val="2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>zestaw do cięcia i spawania metali pod wodą</w:t>
      </w:r>
      <w:r w:rsidRPr="00D65BD0">
        <w:rPr>
          <w:rFonts w:asciiTheme="minorHAnsi" w:hAnsiTheme="minorHAnsi"/>
          <w:color w:val="000000" w:themeColor="text1"/>
          <w:sz w:val="22"/>
          <w:szCs w:val="22"/>
          <w:lang w:val="pl-PL"/>
        </w:rPr>
        <w:tab/>
        <w:t xml:space="preserve"> w  zł/ mth </w:t>
      </w:r>
    </w:p>
    <w:p w:rsidR="006317BD" w:rsidRPr="00D65BD0" w:rsidRDefault="006317BD" w:rsidP="006317BD">
      <w:pPr>
        <w:pStyle w:val="Nagwek4"/>
        <w:numPr>
          <w:ilvl w:val="0"/>
          <w:numId w:val="22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Cs w:val="22"/>
          <w:lang w:val="pl-PL"/>
        </w:rPr>
        <w:t>Materiały  do  realizacji  prac   awaryjnych   rozliczanych  powykonawczo   po  stronie  Wykonawcy  -  rozliczane  na  podstawie  faktur  zakupu potwierdzonych  przez  przedstawiciela Zamawiającego.</w:t>
      </w:r>
    </w:p>
    <w:p w:rsidR="006317BD" w:rsidRPr="00D65BD0" w:rsidRDefault="006317BD" w:rsidP="006317BD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 xml:space="preserve">TERMINY  WYKONANIA USŁUGI: </w:t>
      </w:r>
    </w:p>
    <w:p w:rsidR="006317BD" w:rsidRPr="00D65BD0" w:rsidRDefault="006317BD" w:rsidP="006317BD">
      <w:pPr>
        <w:pStyle w:val="Nagwek4"/>
        <w:numPr>
          <w:ilvl w:val="0"/>
          <w:numId w:val="30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Cs w:val="22"/>
          <w:lang w:val="pl-PL"/>
        </w:rPr>
        <w:t>Termin wykonania przedmiotu Umowy - do dnia 29.12.2019r.</w:t>
      </w:r>
    </w:p>
    <w:p w:rsidR="006317BD" w:rsidRPr="00D65BD0" w:rsidRDefault="006317BD" w:rsidP="006317BD">
      <w:pPr>
        <w:pStyle w:val="Nagwek4"/>
        <w:numPr>
          <w:ilvl w:val="0"/>
          <w:numId w:val="30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Cs w:val="22"/>
          <w:lang w:val="pl-PL"/>
        </w:rPr>
        <w:t>Wykonawca zobowiązuje się przystąpić do prac nie później niż 48 godzin od chwili zgłoszenia telefonicznego przez Zamawiającego.</w:t>
      </w:r>
    </w:p>
    <w:p w:rsidR="006317BD" w:rsidRPr="00D65BD0" w:rsidRDefault="006317BD" w:rsidP="006317BD">
      <w:pPr>
        <w:pStyle w:val="Nagwek4"/>
        <w:numPr>
          <w:ilvl w:val="0"/>
          <w:numId w:val="30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Cs w:val="22"/>
          <w:lang w:val="pl-PL"/>
        </w:rPr>
        <w:lastRenderedPageBreak/>
        <w:t xml:space="preserve">W przypadku niesprzyjających warunków atmosferycznych uniemożliwiających prowadzenie prac, tj.: zbyt wysokiego poziomu wody w Wiśle powyżej 153,25 m n p m mierzonego przy pompowni C-1, termin określony w pkt 2.1 zostanie odpowiednio przedłużony. </w:t>
      </w:r>
    </w:p>
    <w:p w:rsidR="006317BD" w:rsidRPr="00D65BD0" w:rsidRDefault="006317BD" w:rsidP="006317BD">
      <w:pPr>
        <w:pStyle w:val="Nagwek4"/>
        <w:numPr>
          <w:ilvl w:val="0"/>
          <w:numId w:val="30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Cs w:val="22"/>
          <w:lang w:val="pl-PL"/>
        </w:rPr>
        <w:t>Warunkiem przedłużenia terminu jest udokumentowanie w dzienniku robót warunków atmosferycznych uniemożliwiających prowadzenie prac.</w:t>
      </w:r>
    </w:p>
    <w:p w:rsidR="006317BD" w:rsidRPr="00D65BD0" w:rsidRDefault="006317BD" w:rsidP="006317BD">
      <w:pPr>
        <w:pStyle w:val="Nagwek4"/>
        <w:numPr>
          <w:ilvl w:val="0"/>
          <w:numId w:val="30"/>
        </w:numPr>
        <w:rPr>
          <w:rFonts w:asciiTheme="minorHAnsi" w:hAnsiTheme="minorHAnsi"/>
          <w:color w:val="000000" w:themeColor="text1"/>
          <w:szCs w:val="22"/>
          <w:lang w:val="pl-PL"/>
        </w:rPr>
      </w:pPr>
      <w:r w:rsidRPr="00D65BD0">
        <w:rPr>
          <w:rFonts w:asciiTheme="minorHAnsi" w:hAnsiTheme="minorHAnsi"/>
          <w:color w:val="000000" w:themeColor="text1"/>
          <w:szCs w:val="22"/>
          <w:lang w:val="pl-PL"/>
        </w:rPr>
        <w:t xml:space="preserve">Przedłużenie terminu zgodnie z postanowieniami pkt 2.3 i 2.4 nie wymaga zawarcia aneksu do Umowy i może nastąpić tylko o taki okres, o jaki zaistnienie ww. zdarzeń przedłużyło wykonanie prac. </w:t>
      </w:r>
    </w:p>
    <w:p w:rsidR="006317BD" w:rsidRPr="00D65BD0" w:rsidRDefault="006317BD" w:rsidP="006317BD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D65BD0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6317BD" w:rsidRPr="00D65BD0" w:rsidRDefault="006317BD" w:rsidP="006317B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6317BD" w:rsidRPr="00D65BD0" w:rsidRDefault="006317BD" w:rsidP="006317BD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Pr="00D65BD0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D65BD0">
        <w:rPr>
          <w:rFonts w:asciiTheme="minorHAnsi" w:hAnsiTheme="minorHAnsi"/>
          <w:color w:val="000000" w:themeColor="text1"/>
        </w:rPr>
        <w:t>.</w:t>
      </w:r>
    </w:p>
    <w:p w:rsidR="006317BD" w:rsidRPr="00D65BD0" w:rsidRDefault="006317BD" w:rsidP="006317B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6317BD" w:rsidRPr="00D65BD0" w:rsidRDefault="006317BD" w:rsidP="006317B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6317BD" w:rsidRPr="00D65BD0" w:rsidRDefault="006317BD" w:rsidP="006317B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Dokumenty wymienione w pkt. 1.a należy przedłożyć Zamawiającemu 2 tygodnie przed planowanym terminem odstawienia instalacji do remontu.</w:t>
      </w:r>
    </w:p>
    <w:p w:rsidR="006317BD" w:rsidRPr="00D65BD0" w:rsidRDefault="006317BD" w:rsidP="006317B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Zatwierdzone przez Zamawiającego dokumenty wymienione w pkt. 1.b należy przedłożyć Zamawiającemu 2 tygodnie przed planowanym terminem odstawienia instalacji do remontu.</w:t>
      </w:r>
    </w:p>
    <w:p w:rsidR="006317BD" w:rsidRPr="00D65BD0" w:rsidRDefault="006317BD" w:rsidP="006317BD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Wykonawca jest zobowiązany do przestrzegania zasad i zobowiązań zawartych w IOBP. </w:t>
      </w:r>
    </w:p>
    <w:p w:rsidR="006317BD" w:rsidRPr="00D65BD0" w:rsidRDefault="006317BD" w:rsidP="006317BD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6317BD" w:rsidRPr="00D65BD0" w:rsidRDefault="006317BD" w:rsidP="006317BD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 współpracy.</w:t>
      </w:r>
    </w:p>
    <w:p w:rsidR="006317BD" w:rsidRPr="00D65BD0" w:rsidRDefault="006317BD" w:rsidP="006317BD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Wykonawca  zabezpieczy:</w:t>
      </w:r>
    </w:p>
    <w:p w:rsidR="006317BD" w:rsidRPr="00D65BD0" w:rsidRDefault="006317BD" w:rsidP="006317B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6317BD" w:rsidRPr="00D65BD0" w:rsidRDefault="006317BD" w:rsidP="006317BD">
      <w:pPr>
        <w:pStyle w:val="Akapitzlist"/>
        <w:numPr>
          <w:ilvl w:val="1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6317BD" w:rsidRPr="00D65BD0" w:rsidRDefault="006317BD" w:rsidP="006317BD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D65BD0">
        <w:rPr>
          <w:rFonts w:asciiTheme="minorHAnsi" w:hAnsiTheme="minorHAnsi" w:cstheme="minorHAnsi"/>
          <w:color w:val="000000" w:themeColor="text1"/>
          <w:u w:val="single"/>
        </w:rPr>
        <w:t>Wykonawca  będzie wykonywał roboty/świadczył Usługi zgodnie z:</w:t>
      </w:r>
    </w:p>
    <w:p w:rsidR="006317BD" w:rsidRPr="00D65BD0" w:rsidRDefault="006317BD" w:rsidP="006317B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Ustawą Prawo budowlane,</w:t>
      </w:r>
    </w:p>
    <w:p w:rsidR="006317BD" w:rsidRPr="00D65BD0" w:rsidRDefault="006317BD" w:rsidP="006317B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6317BD" w:rsidRPr="00D65BD0" w:rsidRDefault="006317BD" w:rsidP="006317B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6317BD" w:rsidRPr="00D65BD0" w:rsidRDefault="006317BD" w:rsidP="006317B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Ustawą o odpadach,</w:t>
      </w:r>
    </w:p>
    <w:p w:rsidR="006317BD" w:rsidRPr="00D65BD0" w:rsidRDefault="006317BD" w:rsidP="006317BD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D65BD0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6317BD" w:rsidRPr="00D65BD0" w:rsidRDefault="006317BD" w:rsidP="006317BD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D65BD0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6317BD" w:rsidRPr="00D65BD0" w:rsidRDefault="006317BD" w:rsidP="006317BD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6317BD" w:rsidRPr="00D65BD0" w:rsidRDefault="006317BD" w:rsidP="00DF7E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6317BD" w:rsidRPr="00D65BD0" w:rsidDel="001C5765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6317BD" w:rsidRPr="00D65BD0" w:rsidRDefault="006317BD" w:rsidP="00DF7EF3">
            <w:pPr>
              <w:spacing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1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6317BD" w:rsidRPr="00D65BD0" w:rsidRDefault="00506344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x </w:t>
            </w:r>
          </w:p>
        </w:tc>
        <w:tc>
          <w:tcPr>
            <w:tcW w:w="4111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6317BD" w:rsidRPr="00D65BD0" w:rsidRDefault="006317BD" w:rsidP="00DF7E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D65BD0" w:rsidRPr="00D65BD0" w:rsidTr="00DF7EF3">
        <w:trPr>
          <w:trHeight w:val="340"/>
        </w:trPr>
        <w:tc>
          <w:tcPr>
            <w:tcW w:w="851" w:type="dxa"/>
            <w:vAlign w:val="center"/>
          </w:tcPr>
          <w:p w:rsidR="006317BD" w:rsidRPr="00D65BD0" w:rsidRDefault="006317BD" w:rsidP="006317B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6317BD" w:rsidRPr="00D65BD0" w:rsidRDefault="006317BD" w:rsidP="00DF7E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6317BD" w:rsidRPr="00D65BD0" w:rsidRDefault="006317BD" w:rsidP="00DF7E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D65BD0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6317BD" w:rsidRPr="00D65BD0" w:rsidRDefault="006317BD" w:rsidP="006317BD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D65BD0">
        <w:rPr>
          <w:rFonts w:asciiTheme="minorHAnsi" w:hAnsiTheme="minorHAnsi" w:cstheme="minorHAnsi"/>
          <w:color w:val="000000" w:themeColor="text1"/>
          <w:u w:val="single"/>
        </w:rPr>
        <w:t>REGULACJE PRAWNE,PRZEPISY I NORMY</w:t>
      </w:r>
    </w:p>
    <w:p w:rsidR="006317BD" w:rsidRPr="00D65BD0" w:rsidRDefault="006317BD" w:rsidP="006317B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6317BD" w:rsidRPr="00D65BD0" w:rsidRDefault="006317BD" w:rsidP="006317B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6317BD" w:rsidRPr="00D65BD0" w:rsidRDefault="006317BD" w:rsidP="006317BD">
      <w:pPr>
        <w:pStyle w:val="Akapitzlist"/>
        <w:numPr>
          <w:ilvl w:val="0"/>
          <w:numId w:val="1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6317BD" w:rsidRPr="00D65BD0" w:rsidRDefault="006317BD" w:rsidP="006317BD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REFERENCJE</w:t>
      </w:r>
    </w:p>
    <w:p w:rsidR="006317BD" w:rsidRPr="00D65BD0" w:rsidRDefault="006317BD" w:rsidP="006317BD">
      <w:pPr>
        <w:pStyle w:val="Akapitzlist"/>
        <w:widowControl w:val="0"/>
        <w:numPr>
          <w:ilvl w:val="3"/>
          <w:numId w:val="23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D65BD0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3-letniego doświadczenia, poświadczone co najmniej 3-. listami referencyjnymi, (które zawierają kwoty z umów) dla realizowanych usług o wartości łącznej nie niższej </w:t>
      </w:r>
      <w:r w:rsidR="00D65BD0" w:rsidRPr="00D65BD0">
        <w:rPr>
          <w:rFonts w:asciiTheme="minorHAnsi" w:eastAsia="Tahoma,Bold" w:hAnsiTheme="minorHAnsi" w:cs="Tahoma,Bold"/>
          <w:bCs/>
          <w:color w:val="000000" w:themeColor="text1"/>
        </w:rPr>
        <w:t>niż  15</w:t>
      </w:r>
      <w:r w:rsidRPr="00D65BD0">
        <w:rPr>
          <w:rFonts w:asciiTheme="minorHAnsi" w:eastAsia="Tahoma,Bold" w:hAnsiTheme="minorHAnsi" w:cs="Tahoma,Bold"/>
          <w:bCs/>
          <w:color w:val="000000" w:themeColor="text1"/>
        </w:rPr>
        <w:t>0 000. zł netto</w:t>
      </w:r>
      <w:r w:rsidRPr="00D65BD0">
        <w:rPr>
          <w:rFonts w:asciiTheme="minorHAnsi" w:hAnsiTheme="minorHAnsi"/>
          <w:color w:val="000000" w:themeColor="text1"/>
        </w:rPr>
        <w:t>.</w:t>
      </w: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6317BD" w:rsidRPr="00D65BD0" w:rsidRDefault="006317BD" w:rsidP="006317BD">
      <w:pPr>
        <w:pStyle w:val="Akapitzlist"/>
        <w:numPr>
          <w:ilvl w:val="0"/>
          <w:numId w:val="29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>Zamawiający nie przewiduje obowiązkowej wizji lokalnej w miejscu planowanych robót ale  dopuszcza wizję lokalną  na wniosek Oferenta  .</w:t>
      </w:r>
    </w:p>
    <w:p w:rsidR="006317BD" w:rsidRPr="00D65BD0" w:rsidRDefault="006317BD" w:rsidP="006317BD">
      <w:pPr>
        <w:pStyle w:val="Akapitzlist"/>
        <w:numPr>
          <w:ilvl w:val="0"/>
          <w:numId w:val="29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>Wykonawcy zamierzający uczestniczyć w wizji lokalnej, powinni:</w:t>
      </w:r>
    </w:p>
    <w:p w:rsidR="006317BD" w:rsidRPr="00D65BD0" w:rsidRDefault="006317BD" w:rsidP="006317BD">
      <w:pPr>
        <w:pStyle w:val="Akapitzlist"/>
        <w:numPr>
          <w:ilvl w:val="1"/>
          <w:numId w:val="29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>zabrać ze sobą odzież ochronną i sprzęt ochrony osobistej (kask, ubranie  robocze  i  buty  robocze) umożliwiającej wejście na obiekty produkcyjne Enea Połaniec S.A.;</w:t>
      </w:r>
    </w:p>
    <w:p w:rsidR="006317BD" w:rsidRPr="00D65BD0" w:rsidRDefault="006317BD" w:rsidP="006317BD">
      <w:pPr>
        <w:pStyle w:val="Akapitzlist"/>
        <w:numPr>
          <w:ilvl w:val="1"/>
          <w:numId w:val="29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 xml:space="preserve">podać imiona i nazwiska przedstawicieli Wykonawcy (minimum 2 dni przed przyjazdem) biorących udział w wizji, celem uzgodnienia wejścia na teren zakładu; </w:t>
      </w:r>
    </w:p>
    <w:p w:rsidR="006317BD" w:rsidRPr="00D65BD0" w:rsidRDefault="006317BD" w:rsidP="006317BD">
      <w:pPr>
        <w:pStyle w:val="Akapitzlist"/>
        <w:numPr>
          <w:ilvl w:val="1"/>
          <w:numId w:val="29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t xml:space="preserve">wypełnić formularze Z-1  Z-2 i przesłać z min. 2-dniowym wyprzedzeniem, w celu ustalenia godziny szkolenia. </w:t>
      </w:r>
    </w:p>
    <w:p w:rsidR="006317BD" w:rsidRPr="00D65BD0" w:rsidRDefault="006317BD" w:rsidP="006317BD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Załączniki do SIWZ:</w:t>
      </w:r>
    </w:p>
    <w:p w:rsidR="006317BD" w:rsidRPr="00D65BD0" w:rsidRDefault="006317BD" w:rsidP="006317BD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Załącznik nr 1 do SIWZ - Mapa terenu Elektrowni</w:t>
      </w:r>
    </w:p>
    <w:p w:rsidR="006317BD" w:rsidRPr="00D65BD0" w:rsidRDefault="006317BD" w:rsidP="006317BD">
      <w:pPr>
        <w:pStyle w:val="Akapitzlist"/>
        <w:widowControl w:val="0"/>
        <w:numPr>
          <w:ilvl w:val="0"/>
          <w:numId w:val="20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>Wzory dokumentów;</w:t>
      </w:r>
    </w:p>
    <w:p w:rsidR="006317BD" w:rsidRPr="00D65BD0" w:rsidRDefault="006317BD" w:rsidP="006317BD">
      <w:pPr>
        <w:pStyle w:val="Akapitzlist"/>
        <w:widowControl w:val="0"/>
        <w:autoSpaceDE w:val="0"/>
        <w:autoSpaceDN w:val="0"/>
        <w:adjustRightInd w:val="0"/>
        <w:spacing w:line="300" w:lineRule="auto"/>
        <w:ind w:left="144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/>
          <w:color w:val="000000" w:themeColor="text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5" o:title=""/>
          </v:shape>
          <o:OLEObject Type="Embed" ProgID="Word.Document.12" ShapeID="_x0000_i1025" DrawAspect="Icon" ObjectID="_1620127866" r:id="rId16">
            <o:FieldCodes>\s</o:FieldCodes>
          </o:OLEObject>
        </w:object>
      </w:r>
    </w:p>
    <w:p w:rsidR="006317BD" w:rsidRPr="00D65BD0" w:rsidRDefault="006317BD" w:rsidP="006317BD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D65BD0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  <w:bookmarkStart w:id="16" w:name="_Toc23339023"/>
      <w:bookmarkStart w:id="17" w:name="_Toc23489328"/>
      <w:bookmarkStart w:id="18" w:name="_Toc23491655"/>
      <w:bookmarkStart w:id="19" w:name="_Toc23578757"/>
      <w:bookmarkStart w:id="20" w:name="_Toc23680593"/>
      <w:bookmarkStart w:id="21" w:name="_Toc24279169"/>
      <w:bookmarkStart w:id="22" w:name="_Toc24547198"/>
    </w:p>
    <w:bookmarkEnd w:id="16"/>
    <w:bookmarkEnd w:id="17"/>
    <w:bookmarkEnd w:id="18"/>
    <w:bookmarkEnd w:id="19"/>
    <w:bookmarkEnd w:id="20"/>
    <w:bookmarkEnd w:id="21"/>
    <w:bookmarkEnd w:id="22"/>
    <w:p w:rsidR="00684294" w:rsidRPr="00D65BD0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D65BD0" w:rsidRDefault="00403A07" w:rsidP="00573EEE">
      <w:pPr>
        <w:pStyle w:val="Akapitzlist"/>
        <w:numPr>
          <w:ilvl w:val="0"/>
          <w:numId w:val="15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D65BD0">
        <w:rPr>
          <w:rFonts w:asciiTheme="minorHAnsi" w:hAnsiTheme="minorHAnsi" w:cs="Arial"/>
          <w:bCs/>
          <w:color w:val="000000" w:themeColor="text1"/>
        </w:rPr>
        <w:t>Dokumenty</w:t>
      </w:r>
      <w:r w:rsidR="00684294" w:rsidRPr="00D65BD0">
        <w:rPr>
          <w:rFonts w:asciiTheme="minorHAnsi" w:hAnsiTheme="minorHAnsi" w:cs="Arial"/>
          <w:bCs/>
          <w:color w:val="000000" w:themeColor="text1"/>
        </w:rPr>
        <w:t xml:space="preserve"> </w:t>
      </w:r>
      <w:r w:rsidR="00684294" w:rsidRPr="00D65BD0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D65BD0" w:rsidRDefault="00973BA0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I</w:t>
      </w:r>
      <w:r w:rsidR="00403A07" w:rsidRPr="00D65BD0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D65BD0" w:rsidRDefault="00403A07" w:rsidP="00F00A0E">
      <w:pPr>
        <w:pStyle w:val="Akapitzlist"/>
        <w:numPr>
          <w:ilvl w:val="0"/>
          <w:numId w:val="31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D65BD0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D644E" w:rsidRPr="00D65BD0" w:rsidRDefault="00F00A0E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D65BD0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="00F543A6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adresem</w:t>
      </w:r>
      <w:r w:rsidR="00DD644E" w:rsidRPr="00D65BD0">
        <w:rPr>
          <w:rFonts w:asciiTheme="minorHAnsi" w:hAnsiTheme="minorHAnsi" w:cs="Arial"/>
          <w:color w:val="000000" w:themeColor="text1"/>
          <w:sz w:val="22"/>
          <w:szCs w:val="22"/>
        </w:rPr>
        <w:t>:</w:t>
      </w:r>
      <w:r w:rsidR="00F543A6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F543A6" w:rsidRPr="00D65BD0" w:rsidRDefault="00F10BC5" w:rsidP="00403A07">
      <w:pPr>
        <w:pStyle w:val="NormalnyWeb"/>
        <w:shd w:val="clear" w:color="auto" w:fill="FFFFFF"/>
        <w:spacing w:before="0" w:beforeAutospacing="0"/>
        <w:rPr>
          <w:rFonts w:asciiTheme="minorHAnsi" w:hAnsiTheme="minorHAnsi" w:cs="Arial"/>
          <w:color w:val="000000" w:themeColor="text1"/>
          <w:sz w:val="22"/>
          <w:szCs w:val="22"/>
        </w:rPr>
      </w:pPr>
      <w:hyperlink r:id="rId17" w:history="1">
        <w:r w:rsidR="00DD644E" w:rsidRPr="00D65BD0">
          <w:rPr>
            <w:rStyle w:val="Hipercze"/>
            <w:rFonts w:cs="Arial"/>
            <w:color w:val="000000" w:themeColor="text1"/>
            <w:sz w:val="22"/>
            <w:szCs w:val="22"/>
          </w:rPr>
          <w:t>https://www.enea.pl/pl/grupaenea/o-grupie/spolki-grupy-enea/polaniec/zamowienia/dokumenty-dla-wykonawcow-i-dostawcow</w:t>
        </w:r>
      </w:hyperlink>
    </w:p>
    <w:p w:rsidR="00047558" w:rsidRPr="00D65BD0" w:rsidRDefault="00047558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</w:pPr>
    </w:p>
    <w:p w:rsidR="006632A3" w:rsidRPr="00D65BD0" w:rsidRDefault="006632A3" w:rsidP="00B25DC2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  <w:lang w:val="cs-CZ"/>
        </w:rPr>
        <w:sectPr w:rsidR="006632A3" w:rsidRPr="00D65BD0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D65BD0" w:rsidRDefault="00D15250" w:rsidP="00B25DC2">
      <w:pPr>
        <w:spacing w:after="160" w:line="259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Zał</w:t>
      </w:r>
      <w:r w:rsidR="00B25DC2" w:rsidRPr="00D65BD0">
        <w:rPr>
          <w:rFonts w:asciiTheme="minorHAnsi" w:hAnsiTheme="minorHAnsi" w:cs="Arial"/>
          <w:color w:val="000000" w:themeColor="text1"/>
          <w:sz w:val="22"/>
          <w:szCs w:val="22"/>
        </w:rPr>
        <w:t>ą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cznik   nr  </w:t>
      </w:r>
      <w:r w:rsidR="003F27B1" w:rsidRPr="00D65BD0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do   SIWZ</w:t>
      </w:r>
    </w:p>
    <w:p w:rsidR="00B25DC2" w:rsidRPr="00D65BD0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>Mapa  terenu   Elektrowni</w:t>
      </w: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D15250" w:rsidRPr="00D65BD0" w:rsidRDefault="006632A3" w:rsidP="001F4CF3">
      <w:pPr>
        <w:spacing w:after="160" w:line="259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/>
          <w:color w:val="000000" w:themeColor="text1"/>
          <w:sz w:val="22"/>
          <w:szCs w:val="22"/>
        </w:rPr>
        <w:object w:dxaOrig="17865" w:dyaOrig="12630" w14:anchorId="2F7F66F1">
          <v:shape id="_x0000_i1026" type="#_x0000_t75" style="width:556.5pt;height:393.75pt" o:ole="">
            <v:imagedata r:id="rId18" o:title=""/>
          </v:shape>
          <o:OLEObject Type="Embed" ProgID="AcroExch.Document.DC" ShapeID="_x0000_i1026" DrawAspect="Content" ObjectID="_1620127867" r:id="rId19"/>
        </w:object>
      </w:r>
    </w:p>
    <w:p w:rsidR="006632A3" w:rsidRPr="00D65BD0" w:rsidRDefault="006632A3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  <w:sectPr w:rsidR="006632A3" w:rsidRPr="00D65BD0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D65BD0" w:rsidRDefault="00D15250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B0F40" w:rsidRPr="00D65BD0" w:rsidRDefault="00EF1B10" w:rsidP="003F27B1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Załącznik nr </w:t>
      </w:r>
      <w:r w:rsidR="005A1959" w:rsidRPr="00D65BD0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047558" w:rsidRPr="00D65BD0">
        <w:rPr>
          <w:rFonts w:asciiTheme="minorHAnsi" w:hAnsiTheme="minorHAnsi" w:cs="Arial"/>
          <w:color w:val="000000" w:themeColor="text1"/>
          <w:sz w:val="22"/>
          <w:szCs w:val="22"/>
        </w:rPr>
        <w:t xml:space="preserve"> do  ogłoszenia </w:t>
      </w:r>
    </w:p>
    <w:p w:rsidR="002A062D" w:rsidRPr="00D65BD0" w:rsidRDefault="002A062D" w:rsidP="002A062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t>WZÓR UMOWY</w:t>
      </w:r>
    </w:p>
    <w:p w:rsidR="002A062D" w:rsidRPr="00D65BD0" w:rsidRDefault="002A062D" w:rsidP="002A062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D345D" w:rsidRPr="00D65BD0" w:rsidRDefault="000D345D" w:rsidP="000D345D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42F3" w:rsidRPr="00D65BD0" w:rsidRDefault="008342F3" w:rsidP="00B86E65">
      <w:pPr>
        <w:pStyle w:val="Akapitzlist"/>
        <w:spacing w:after="0" w:line="300" w:lineRule="atLeast"/>
        <w:ind w:left="1037"/>
        <w:rPr>
          <w:rFonts w:asciiTheme="minorHAnsi" w:hAnsiTheme="minorHAnsi"/>
          <w:color w:val="000000" w:themeColor="text1"/>
        </w:rPr>
      </w:pPr>
    </w:p>
    <w:p w:rsidR="00A93F2E" w:rsidRPr="00D65BD0" w:rsidRDefault="00A93F2E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F12E25" w:rsidRPr="00D65BD0" w:rsidRDefault="00F12E25" w:rsidP="00F12E25">
      <w:pPr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lastRenderedPageBreak/>
        <w:t>Załącznik nr 4 do ogłoszenia - Oświadczenie o wypełnieniu obowiązku informacyjnego,</w:t>
      </w:r>
    </w:p>
    <w:p w:rsidR="000B5CC1" w:rsidRPr="00D65BD0" w:rsidRDefault="000B5CC1" w:rsidP="000B5CC1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0B5CC1" w:rsidRPr="00D65BD0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0B5CC1" w:rsidRPr="00D65BD0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0B5CC1" w:rsidRPr="00D65BD0" w:rsidRDefault="000B5CC1" w:rsidP="000B5CC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D65BD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0B5CC1" w:rsidRPr="00D65BD0" w:rsidRDefault="000B5CC1" w:rsidP="000B5CC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…………………………………………..</w:t>
      </w:r>
    </w:p>
    <w:p w:rsidR="000B5CC1" w:rsidRPr="00D65BD0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data i podpis uprawnionego </w:t>
      </w:r>
    </w:p>
    <w:p w:rsidR="000B5CC1" w:rsidRPr="00D65BD0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przedstawiciela Oferenta)                    </w:t>
      </w:r>
    </w:p>
    <w:p w:rsidR="000B5CC1" w:rsidRPr="00D65BD0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</w:t>
      </w:r>
    </w:p>
    <w:p w:rsidR="000B5CC1" w:rsidRPr="00D65BD0" w:rsidRDefault="000B5CC1" w:rsidP="000B5CC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pStyle w:val="Tekstprzypisudolnego"/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 xml:space="preserve">1) </w:t>
      </w:r>
      <w:r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B5CC1" w:rsidRPr="00D65BD0" w:rsidRDefault="000B5CC1" w:rsidP="000B5CC1">
      <w:pPr>
        <w:pStyle w:val="Tekstprzypisudolneg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B5CC1" w:rsidRPr="00D65BD0" w:rsidRDefault="000B5CC1" w:rsidP="000B5CC1">
      <w:pPr>
        <w:spacing w:after="150"/>
        <w:ind w:left="2835" w:hanging="269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12E25" w:rsidRPr="00D65BD0" w:rsidRDefault="00F12E25">
      <w:pPr>
        <w:spacing w:after="160" w:line="259" w:lineRule="auto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br w:type="page"/>
      </w:r>
    </w:p>
    <w:p w:rsidR="00F12E25" w:rsidRPr="00D65BD0" w:rsidRDefault="00F12E25" w:rsidP="00F12E25">
      <w:pPr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lastRenderedPageBreak/>
        <w:t>Załącznik nr 5 do ogłoszenia - Klauzula Informacyjna,</w:t>
      </w:r>
    </w:p>
    <w:p w:rsidR="00F12E25" w:rsidRPr="00D65BD0" w:rsidRDefault="00F12E25" w:rsidP="00F12E25">
      <w:pPr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 xml:space="preserve"> </w:t>
      </w:r>
    </w:p>
    <w:p w:rsidR="00F12E25" w:rsidRPr="00D65BD0" w:rsidRDefault="00F12E25" w:rsidP="00F12E25">
      <w:pPr>
        <w:ind w:left="425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:rsidR="00F12E25" w:rsidRPr="00D65BD0" w:rsidRDefault="00F12E25" w:rsidP="00F12E25">
      <w:pPr>
        <w:ind w:left="425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Klauzula informacyjna Administratora</w:t>
      </w:r>
    </w:p>
    <w:p w:rsidR="00F12E25" w:rsidRPr="00D65BD0" w:rsidRDefault="00F12E25" w:rsidP="00F12E25">
      <w:pPr>
        <w:ind w:left="425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dla Wykonawcy</w:t>
      </w:r>
    </w:p>
    <w:p w:rsidR="00F12E25" w:rsidRPr="00D65BD0" w:rsidRDefault="00F12E25" w:rsidP="00F12E25">
      <w:pPr>
        <w:ind w:left="425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związana z realizacją Umowy</w:t>
      </w:r>
    </w:p>
    <w:p w:rsidR="00F12E25" w:rsidRPr="00D65BD0" w:rsidRDefault="00F12E25" w:rsidP="00F12E25">
      <w:pPr>
        <w:ind w:left="425"/>
        <w:jc w:val="center"/>
        <w:rPr>
          <w:rFonts w:ascii="Franklin Gothic Book" w:hAnsi="Franklin Gothic Book" w:cs="Arial"/>
          <w:i/>
          <w:color w:val="000000" w:themeColor="text1"/>
          <w:szCs w:val="22"/>
        </w:rPr>
      </w:pPr>
      <w:r w:rsidRPr="00D65BD0">
        <w:rPr>
          <w:rFonts w:ascii="Franklin Gothic Book" w:hAnsi="Franklin Gothic Book" w:cs="Arial"/>
          <w:i/>
          <w:color w:val="000000" w:themeColor="text1"/>
          <w:szCs w:val="22"/>
        </w:rPr>
        <w:t>(dla pełnomocników, reprezentantów, pracowników i współpracowników Kontrahenta wskazanych do kontaktów i realizacji umowy)</w:t>
      </w:r>
    </w:p>
    <w:p w:rsidR="00F12E25" w:rsidRPr="00D65BD0" w:rsidRDefault="00F12E25" w:rsidP="00F12E25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color w:val="000000" w:themeColor="text1"/>
          <w:u w:val="single"/>
        </w:rPr>
      </w:pPr>
    </w:p>
    <w:p w:rsidR="00F12E25" w:rsidRPr="00D65BD0" w:rsidRDefault="00F12E25" w:rsidP="00F12E25">
      <w:pPr>
        <w:jc w:val="both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D65BD0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RODO</w:t>
      </w:r>
      <w:r w:rsidRPr="00D65BD0">
        <w:rPr>
          <w:rFonts w:ascii="Franklin Gothic Book" w:hAnsi="Franklin Gothic Book" w:cs="Arial"/>
          <w:color w:val="000000" w:themeColor="text1"/>
          <w:sz w:val="22"/>
          <w:szCs w:val="22"/>
        </w:rPr>
        <w:t>), informujemy: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D65BD0">
        <w:rPr>
          <w:rFonts w:ascii="Franklin Gothic Book" w:hAnsi="Franklin Gothic Book" w:cs="Arial"/>
          <w:b/>
          <w:color w:val="000000" w:themeColor="text1"/>
        </w:rPr>
        <w:t>Administrator</w:t>
      </w:r>
      <w:r w:rsidRPr="00D65BD0">
        <w:rPr>
          <w:rFonts w:ascii="Franklin Gothic Book" w:hAnsi="Franklin Gothic Book" w:cs="Arial"/>
          <w:color w:val="000000" w:themeColor="text1"/>
        </w:rPr>
        <w:t>).</w:t>
      </w:r>
    </w:p>
    <w:p w:rsidR="00F12E25" w:rsidRPr="00D65BD0" w:rsidRDefault="00F12E25" w:rsidP="00F12E25">
      <w:pPr>
        <w:pStyle w:val="Akapitzlist"/>
        <w:ind w:left="360"/>
        <w:contextualSpacing w:val="0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Dane kontaktowe:</w:t>
      </w:r>
    </w:p>
    <w:p w:rsidR="00F12E25" w:rsidRPr="00D65BD0" w:rsidRDefault="00F12E25" w:rsidP="00573EEE">
      <w:pPr>
        <w:pStyle w:val="Akapitzlist"/>
        <w:numPr>
          <w:ilvl w:val="0"/>
          <w:numId w:val="28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color w:val="000000" w:themeColor="text1"/>
        </w:rPr>
      </w:pPr>
      <w:r w:rsidRPr="00D65BD0">
        <w:rPr>
          <w:rFonts w:ascii="Franklin Gothic Book" w:hAnsi="Franklin Gothic Book" w:cs="Arial"/>
          <w:b/>
          <w:color w:val="000000" w:themeColor="text1"/>
        </w:rPr>
        <w:t xml:space="preserve">Inspektor Ochrony Danych - </w:t>
      </w:r>
      <w:r w:rsidRPr="00D65BD0">
        <w:rPr>
          <w:rFonts w:ascii="Franklin Gothic Book" w:hAnsi="Franklin Gothic Book" w:cs="Arial"/>
          <w:color w:val="000000" w:themeColor="text1"/>
        </w:rPr>
        <w:t xml:space="preserve">e-mail: </w:t>
      </w:r>
      <w:hyperlink r:id="rId20" w:history="1">
        <w:r w:rsidRPr="00D65BD0">
          <w:rPr>
            <w:rStyle w:val="Hipercze"/>
            <w:rFonts w:ascii="Franklin Gothic Book" w:hAnsi="Franklin Gothic Book"/>
            <w:color w:val="000000" w:themeColor="text1"/>
          </w:rPr>
          <w:t>eep.iod@enea.pl</w:t>
        </w:r>
      </w:hyperlink>
      <w:r w:rsidRPr="00D65BD0">
        <w:rPr>
          <w:rFonts w:ascii="Franklin Gothic Book" w:hAnsi="Franklin Gothic Book" w:cs="Arial"/>
          <w:color w:val="000000" w:themeColor="text1"/>
        </w:rPr>
        <w:t xml:space="preserve">, 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D65BD0">
        <w:rPr>
          <w:rFonts w:ascii="Franklin Gothic Book" w:hAnsi="Franklin Gothic Book" w:cs="Arial"/>
          <w:b/>
          <w:color w:val="000000" w:themeColor="text1"/>
        </w:rPr>
        <w:t xml:space="preserve">RODO - </w:t>
      </w:r>
      <w:r w:rsidRPr="00D65BD0">
        <w:rPr>
          <w:rFonts w:ascii="Franklin Gothic Book" w:hAnsi="Franklin Gothic Book" w:cs="Arial"/>
          <w:color w:val="000000" w:themeColor="text1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Podanie przez Pana/Panią danych osobowych jest dobrowolne, ale niezbędne do udziału w postępowaniu i późniejszej realizacji usługi bądź umowy.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Administrator może ujawnić Pana/Pani dane osobowe podmiotom upoważnionym na podstawie przepisów prawa. </w:t>
      </w:r>
    </w:p>
    <w:p w:rsidR="00F12E25" w:rsidRPr="00D65BD0" w:rsidRDefault="00F12E25" w:rsidP="00F12E25">
      <w:pPr>
        <w:pStyle w:val="Akapitzlist"/>
        <w:spacing w:after="120"/>
        <w:ind w:left="357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F12E25" w:rsidRPr="00D65BD0" w:rsidRDefault="00F12E25" w:rsidP="00F12E25">
      <w:pPr>
        <w:pStyle w:val="Akapitzlist"/>
        <w:spacing w:after="120"/>
        <w:ind w:left="357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before="100" w:beforeAutospacing="1" w:after="100" w:afterAutospacing="1" w:line="256" w:lineRule="auto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bCs/>
          <w:color w:val="000000" w:themeColor="text1"/>
        </w:rPr>
        <w:t>Dane udostępnione przez Panią/Pana nie będą podlegały profilowaniu.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before="100" w:beforeAutospacing="1" w:after="100" w:afterAutospacing="1" w:line="256" w:lineRule="auto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bCs/>
          <w:color w:val="000000" w:themeColor="text1"/>
        </w:rPr>
        <w:t>Administrator danych nie ma zamiaru przekazywać danych osobowych do państwa trzeciego.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0" w:line="259" w:lineRule="auto"/>
        <w:contextualSpacing w:val="0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Przysługuje Panu/Pani prawo żądania: </w:t>
      </w:r>
    </w:p>
    <w:p w:rsidR="00F12E25" w:rsidRPr="00D65BD0" w:rsidRDefault="00F12E25" w:rsidP="00573EEE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dostępu do treści swoich danych - w granicach art. 15 RODO,</w:t>
      </w:r>
    </w:p>
    <w:p w:rsidR="00F12E25" w:rsidRPr="00D65BD0" w:rsidRDefault="00F12E25" w:rsidP="00573EEE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ich sprostowania – w granicach art. 16 RODO, </w:t>
      </w:r>
    </w:p>
    <w:p w:rsidR="00F12E25" w:rsidRPr="00D65BD0" w:rsidRDefault="00F12E25" w:rsidP="00573EEE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ich usunięcia - w granicach art. 17 RODO, </w:t>
      </w:r>
    </w:p>
    <w:p w:rsidR="00F12E25" w:rsidRPr="00D65BD0" w:rsidRDefault="00F12E25" w:rsidP="00573EEE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ograniczenia przetwarzania - w granicach art. 18 RODO, </w:t>
      </w:r>
    </w:p>
    <w:p w:rsidR="00F12E25" w:rsidRPr="00D65BD0" w:rsidRDefault="00F12E25" w:rsidP="00573EEE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przenoszenia danych - w granicach art. 20 RODO,</w:t>
      </w:r>
    </w:p>
    <w:p w:rsidR="00F12E25" w:rsidRPr="00D65BD0" w:rsidRDefault="00F12E25" w:rsidP="00573EEE">
      <w:pPr>
        <w:pStyle w:val="Akapitzlist"/>
        <w:numPr>
          <w:ilvl w:val="1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lastRenderedPageBreak/>
        <w:t>prawo wniesienia sprzeciwu (w przypadku przetwarzania na podstawie art. 6 ust. 1 lit. f) RODO – w granicach art. 21 RODO,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 w:line="256" w:lineRule="auto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 xml:space="preserve">Realizacja praw, o których mowa powyżej, może odbywać się poprzez wskazanie swoich żądań/sprzeciwu przesłane Inspektorowi Ochrony Danych na adres e-mail: </w:t>
      </w:r>
      <w:hyperlink r:id="rId21" w:history="1">
        <w:r w:rsidRPr="00D65BD0">
          <w:rPr>
            <w:rStyle w:val="Hipercze"/>
            <w:rFonts w:ascii="Franklin Gothic Book" w:hAnsi="Franklin Gothic Book"/>
            <w:color w:val="000000" w:themeColor="text1"/>
          </w:rPr>
          <w:t>eep.iod@enea.pl</w:t>
        </w:r>
      </w:hyperlink>
      <w:r w:rsidRPr="00D65BD0">
        <w:rPr>
          <w:rFonts w:ascii="Franklin Gothic Book" w:hAnsi="Franklin Gothic Book" w:cs="Arial"/>
          <w:color w:val="000000" w:themeColor="text1"/>
        </w:rPr>
        <w:t>.</w:t>
      </w:r>
    </w:p>
    <w:p w:rsidR="00F12E25" w:rsidRPr="00D65BD0" w:rsidRDefault="00F12E25" w:rsidP="00573EEE">
      <w:pPr>
        <w:pStyle w:val="Akapitzlist"/>
        <w:numPr>
          <w:ilvl w:val="0"/>
          <w:numId w:val="27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  <w:color w:val="000000" w:themeColor="text1"/>
        </w:rPr>
      </w:pPr>
      <w:r w:rsidRPr="00D65BD0">
        <w:rPr>
          <w:rFonts w:ascii="Franklin Gothic Book" w:hAnsi="Franklin Gothic Book" w:cs="Arial"/>
          <w:color w:val="000000" w:themeColor="text1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F12E25" w:rsidRPr="00D65BD0" w:rsidRDefault="00F12E25" w:rsidP="00F12E25">
      <w:pPr>
        <w:rPr>
          <w:color w:val="000000" w:themeColor="text1"/>
        </w:rPr>
      </w:pPr>
    </w:p>
    <w:p w:rsidR="00F12E25" w:rsidRPr="00D65BD0" w:rsidRDefault="00F12E25">
      <w:pPr>
        <w:spacing w:after="160" w:line="259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5BD0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F12E25" w:rsidRPr="00D65BD0" w:rsidRDefault="00F12E25" w:rsidP="00F12E25">
      <w:pPr>
        <w:ind w:left="2835" w:hanging="2835"/>
        <w:jc w:val="both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lastRenderedPageBreak/>
        <w:t>Załącznik nr 6 do ogłoszenia - Oświadczenie o wyrażeniu zgody na przetwarzanie danych osobowych przez Enea Połaniec S.A.</w:t>
      </w:r>
    </w:p>
    <w:p w:rsidR="000B5CC1" w:rsidRPr="00D65BD0" w:rsidRDefault="000B5CC1" w:rsidP="000B5CC1">
      <w:pPr>
        <w:pStyle w:val="Tekstprzypisudolnego"/>
        <w:spacing w:line="276" w:lineRule="auto"/>
        <w:jc w:val="center"/>
        <w:rPr>
          <w:rFonts w:ascii="Franklin Gothic Book" w:hAnsi="Franklin Gothic Book" w:cs="Calibri"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rPr>
          <w:color w:val="000000" w:themeColor="text1"/>
        </w:rPr>
      </w:pPr>
    </w:p>
    <w:p w:rsidR="000B5CC1" w:rsidRPr="00D65BD0" w:rsidRDefault="000B5CC1" w:rsidP="000B5CC1">
      <w:pPr>
        <w:pStyle w:val="Tekstprzypisudolnego"/>
        <w:spacing w:line="276" w:lineRule="auto"/>
        <w:jc w:val="center"/>
        <w:rPr>
          <w:color w:val="000000" w:themeColor="text1"/>
        </w:rPr>
      </w:pPr>
    </w:p>
    <w:p w:rsidR="000B5CC1" w:rsidRPr="00D65BD0" w:rsidRDefault="000B5CC1" w:rsidP="000B5CC1">
      <w:pPr>
        <w:pStyle w:val="Tekstprzypisudolnego"/>
        <w:tabs>
          <w:tab w:val="left" w:pos="1680"/>
        </w:tabs>
        <w:spacing w:line="276" w:lineRule="auto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65BD0">
        <w:rPr>
          <w:color w:val="000000" w:themeColor="text1"/>
        </w:rPr>
        <w:tab/>
      </w:r>
      <w:r w:rsidRPr="00D65B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0B5CC1" w:rsidRPr="00D65BD0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0B5CC1" w:rsidRPr="00D65BD0" w:rsidRDefault="000B5CC1" w:rsidP="000B5CC1">
      <w:pPr>
        <w:pStyle w:val="Tekstprzypisudolnego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</w:p>
    <w:p w:rsidR="000B5CC1" w:rsidRPr="00D65BD0" w:rsidRDefault="000B5CC1" w:rsidP="000B5CC1">
      <w:pPr>
        <w:pStyle w:val="Tekstprzypisudolneg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 xml:space="preserve"> </w:t>
      </w:r>
    </w:p>
    <w:p w:rsidR="000B5CC1" w:rsidRPr="00D65BD0" w:rsidRDefault="000B5CC1" w:rsidP="000B5CC1">
      <w:pPr>
        <w:pStyle w:val="NormalnyWeb"/>
        <w:spacing w:line="360" w:lineRule="auto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5BD0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Oświadczam, że </w:t>
      </w:r>
      <w:r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F00A0E" w:rsidRPr="00D65B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..............................................................................</w:t>
      </w:r>
    </w:p>
    <w:p w:rsidR="000B5CC1" w:rsidRPr="00D65BD0" w:rsidRDefault="000B5CC1" w:rsidP="000B5CC1">
      <w:pPr>
        <w:pStyle w:val="NormalnyWeb"/>
        <w:spacing w:line="360" w:lineRule="auto"/>
        <w:ind w:firstLine="567"/>
        <w:rPr>
          <w:rFonts w:asciiTheme="minorHAnsi" w:hAnsiTheme="minorHAnsi" w:cstheme="minorHAnsi"/>
          <w:color w:val="000000" w:themeColor="text1"/>
          <w:sz w:val="22"/>
          <w:szCs w:val="22"/>
          <w:lang w:val="pl-PL"/>
        </w:rPr>
      </w:pPr>
    </w:p>
    <w:p w:rsidR="000B5CC1" w:rsidRPr="00D65BD0" w:rsidRDefault="000B5CC1" w:rsidP="000B5CC1">
      <w:pPr>
        <w:pStyle w:val="NormalnyWeb"/>
        <w:spacing w:line="360" w:lineRule="auto"/>
        <w:ind w:firstLine="567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:rsidR="000B5CC1" w:rsidRPr="00D65BD0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pStyle w:val="NormalnyWeb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0B5CC1" w:rsidRPr="00D65BD0" w:rsidRDefault="000B5CC1" w:rsidP="000B5CC1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65B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…………………………………..</w:t>
      </w:r>
    </w:p>
    <w:p w:rsidR="000B5CC1" w:rsidRPr="00D65BD0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(data i podpis uprawnionego </w:t>
      </w:r>
    </w:p>
    <w:p w:rsidR="000B5CC1" w:rsidRPr="00D65BD0" w:rsidRDefault="000B5CC1" w:rsidP="000B5CC1">
      <w:pPr>
        <w:pStyle w:val="Akapitzlist"/>
        <w:spacing w:after="150"/>
        <w:ind w:left="792"/>
        <w:jc w:val="right"/>
        <w:rPr>
          <w:rFonts w:asciiTheme="minorHAnsi" w:hAnsiTheme="minorHAnsi" w:cstheme="minorHAnsi"/>
          <w:color w:val="000000" w:themeColor="text1"/>
        </w:rPr>
      </w:pPr>
      <w:r w:rsidRPr="00D65BD0">
        <w:rPr>
          <w:rFonts w:asciiTheme="minorHAnsi" w:hAnsiTheme="minorHAnsi" w:cstheme="minorHAnsi"/>
          <w:color w:val="000000" w:themeColor="text1"/>
        </w:rPr>
        <w:t xml:space="preserve">przedstawiciela Oferenta)                    </w:t>
      </w:r>
    </w:p>
    <w:p w:rsidR="000B5CC1" w:rsidRPr="00D65BD0" w:rsidRDefault="000B5CC1" w:rsidP="000B5CC1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0B5CC1" w:rsidRPr="00D65BD0" w:rsidRDefault="000B5CC1">
      <w:pPr>
        <w:spacing w:after="160" w:line="259" w:lineRule="auto"/>
        <w:rPr>
          <w:rFonts w:ascii="Franklin Gothic Book" w:hAnsi="Franklin Gothic Book" w:cs="Calibri"/>
          <w:color w:val="000000" w:themeColor="text1"/>
          <w:sz w:val="22"/>
          <w:szCs w:val="22"/>
        </w:rPr>
      </w:pPr>
    </w:p>
    <w:p w:rsidR="000B5CC1" w:rsidRPr="00D65BD0" w:rsidRDefault="000B5CC1">
      <w:pPr>
        <w:spacing w:after="160" w:line="259" w:lineRule="auto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br w:type="page"/>
      </w:r>
    </w:p>
    <w:p w:rsidR="00F12E25" w:rsidRPr="00D65BD0" w:rsidRDefault="00F12E25" w:rsidP="000B5CC1">
      <w:pPr>
        <w:jc w:val="right"/>
        <w:rPr>
          <w:rFonts w:ascii="Franklin Gothic Book" w:hAnsi="Franklin Gothic Book" w:cs="Calibri"/>
          <w:color w:val="000000" w:themeColor="text1"/>
          <w:sz w:val="22"/>
          <w:szCs w:val="22"/>
        </w:rPr>
      </w:pP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lastRenderedPageBreak/>
        <w:t xml:space="preserve">Załącznik   nr  </w:t>
      </w:r>
      <w:r w:rsidR="00F00A0E"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>7</w:t>
      </w:r>
      <w:r w:rsidRPr="00D65BD0">
        <w:rPr>
          <w:rFonts w:ascii="Franklin Gothic Book" w:hAnsi="Franklin Gothic Book" w:cs="Calibri"/>
          <w:color w:val="000000" w:themeColor="text1"/>
          <w:sz w:val="22"/>
          <w:szCs w:val="22"/>
        </w:rPr>
        <w:t xml:space="preserve">  - Ogólne Warunki Zakupu Usług</w:t>
      </w:r>
    </w:p>
    <w:p w:rsidR="0024318E" w:rsidRPr="00D65BD0" w:rsidRDefault="0024318E" w:rsidP="0024318E">
      <w:pPr>
        <w:spacing w:line="300" w:lineRule="atLeast"/>
        <w:rPr>
          <w:rFonts w:asciiTheme="minorHAnsi" w:hAnsiTheme="minorHAnsi"/>
          <w:color w:val="000000" w:themeColor="text1"/>
          <w:sz w:val="22"/>
          <w:szCs w:val="22"/>
        </w:rPr>
      </w:pPr>
    </w:p>
    <w:p w:rsidR="000D345D" w:rsidRPr="00D65BD0" w:rsidRDefault="00A93F2E" w:rsidP="000B5CC1">
      <w:pPr>
        <w:pStyle w:val="Tekstpodstawowy"/>
        <w:jc w:val="center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D65BD0">
        <w:rPr>
          <w:rFonts w:asciiTheme="minorHAnsi" w:hAnsiTheme="minorHAnsi"/>
          <w:iCs/>
          <w:color w:val="000000" w:themeColor="text1"/>
          <w:sz w:val="22"/>
          <w:szCs w:val="22"/>
        </w:rPr>
        <w:t>Ogólne Warunki Zakupu Usług</w:t>
      </w:r>
    </w:p>
    <w:sectPr w:rsidR="000D345D" w:rsidRPr="00D65BD0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C5" w:rsidRDefault="00F10BC5" w:rsidP="00C715D2">
      <w:r>
        <w:separator/>
      </w:r>
    </w:p>
  </w:endnote>
  <w:endnote w:type="continuationSeparator" w:id="0">
    <w:p w:rsidR="00F10BC5" w:rsidRDefault="00F10BC5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C5" w:rsidRDefault="00F10BC5" w:rsidP="00C715D2">
      <w:r>
        <w:separator/>
      </w:r>
    </w:p>
  </w:footnote>
  <w:footnote w:type="continuationSeparator" w:id="0">
    <w:p w:rsidR="00F10BC5" w:rsidRDefault="00F10BC5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611CD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64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2F6E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1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BD414B"/>
    <w:multiLevelType w:val="multilevel"/>
    <w:tmpl w:val="A8DA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F726E13"/>
    <w:multiLevelType w:val="hybridMultilevel"/>
    <w:tmpl w:val="1B2E273E"/>
    <w:lvl w:ilvl="0" w:tplc="1D800D5A">
      <w:start w:val="1"/>
      <w:numFmt w:val="lowerLetter"/>
      <w:lvlText w:val="%1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4743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BF310C"/>
    <w:multiLevelType w:val="multilevel"/>
    <w:tmpl w:val="F23212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22"/>
  </w:num>
  <w:num w:numId="9">
    <w:abstractNumId w:val="4"/>
  </w:num>
  <w:num w:numId="10">
    <w:abstractNumId w:val="29"/>
  </w:num>
  <w:num w:numId="11">
    <w:abstractNumId w:val="20"/>
  </w:num>
  <w:num w:numId="12">
    <w:abstractNumId w:val="13"/>
  </w:num>
  <w:num w:numId="13">
    <w:abstractNumId w:val="10"/>
  </w:num>
  <w:num w:numId="14">
    <w:abstractNumId w:val="14"/>
  </w:num>
  <w:num w:numId="15">
    <w:abstractNumId w:val="17"/>
  </w:num>
  <w:num w:numId="16">
    <w:abstractNumId w:val="28"/>
  </w:num>
  <w:num w:numId="17">
    <w:abstractNumId w:val="30"/>
  </w:num>
  <w:num w:numId="18">
    <w:abstractNumId w:val="23"/>
  </w:num>
  <w:num w:numId="19">
    <w:abstractNumId w:val="12"/>
  </w:num>
  <w:num w:numId="20">
    <w:abstractNumId w:val="24"/>
  </w:num>
  <w:num w:numId="21">
    <w:abstractNumId w:val="26"/>
  </w:num>
  <w:num w:numId="22">
    <w:abstractNumId w:val="8"/>
  </w:num>
  <w:num w:numId="23">
    <w:abstractNumId w:val="27"/>
  </w:num>
  <w:num w:numId="24">
    <w:abstractNumId w:val="6"/>
  </w:num>
  <w:num w:numId="25">
    <w:abstractNumId w:val="2"/>
  </w:num>
  <w:num w:numId="26">
    <w:abstractNumId w:val="1"/>
  </w:num>
  <w:num w:numId="27">
    <w:abstractNumId w:val="25"/>
  </w:num>
  <w:num w:numId="28">
    <w:abstractNumId w:val="16"/>
  </w:num>
  <w:num w:numId="29">
    <w:abstractNumId w:val="0"/>
  </w:num>
  <w:num w:numId="30">
    <w:abstractNumId w:val="21"/>
  </w:num>
  <w:num w:numId="31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4480"/>
    <w:rsid w:val="0003625D"/>
    <w:rsid w:val="00043261"/>
    <w:rsid w:val="00047558"/>
    <w:rsid w:val="00056C38"/>
    <w:rsid w:val="00061286"/>
    <w:rsid w:val="0007352B"/>
    <w:rsid w:val="00074437"/>
    <w:rsid w:val="000766AA"/>
    <w:rsid w:val="00084770"/>
    <w:rsid w:val="00087583"/>
    <w:rsid w:val="00090562"/>
    <w:rsid w:val="00091ED7"/>
    <w:rsid w:val="000967FA"/>
    <w:rsid w:val="000A1F7E"/>
    <w:rsid w:val="000B135C"/>
    <w:rsid w:val="000B5CC1"/>
    <w:rsid w:val="000C0759"/>
    <w:rsid w:val="000C18BC"/>
    <w:rsid w:val="000C362C"/>
    <w:rsid w:val="000C4CC8"/>
    <w:rsid w:val="000D08C4"/>
    <w:rsid w:val="000D345D"/>
    <w:rsid w:val="000D76A9"/>
    <w:rsid w:val="000E7876"/>
    <w:rsid w:val="000F3C06"/>
    <w:rsid w:val="000F69E8"/>
    <w:rsid w:val="001163B6"/>
    <w:rsid w:val="00116AB3"/>
    <w:rsid w:val="00121EF6"/>
    <w:rsid w:val="00124190"/>
    <w:rsid w:val="00124AA2"/>
    <w:rsid w:val="00135B4E"/>
    <w:rsid w:val="00151FA7"/>
    <w:rsid w:val="00163CB7"/>
    <w:rsid w:val="00166452"/>
    <w:rsid w:val="0017028E"/>
    <w:rsid w:val="00171071"/>
    <w:rsid w:val="00172A3A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B89"/>
    <w:rsid w:val="001E3266"/>
    <w:rsid w:val="001F1019"/>
    <w:rsid w:val="001F4CF3"/>
    <w:rsid w:val="001F6B4C"/>
    <w:rsid w:val="00206158"/>
    <w:rsid w:val="00210EE9"/>
    <w:rsid w:val="00225C42"/>
    <w:rsid w:val="00231D3A"/>
    <w:rsid w:val="002324C7"/>
    <w:rsid w:val="0023271C"/>
    <w:rsid w:val="00234CED"/>
    <w:rsid w:val="00236A50"/>
    <w:rsid w:val="00242128"/>
    <w:rsid w:val="0024318E"/>
    <w:rsid w:val="002479EF"/>
    <w:rsid w:val="0025002A"/>
    <w:rsid w:val="00254036"/>
    <w:rsid w:val="0026751A"/>
    <w:rsid w:val="00271EC8"/>
    <w:rsid w:val="00283785"/>
    <w:rsid w:val="002848FC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10D"/>
    <w:rsid w:val="003A06E4"/>
    <w:rsid w:val="003A74BD"/>
    <w:rsid w:val="003C491F"/>
    <w:rsid w:val="003C57A4"/>
    <w:rsid w:val="003D1661"/>
    <w:rsid w:val="003E691F"/>
    <w:rsid w:val="003F27B1"/>
    <w:rsid w:val="003F43C1"/>
    <w:rsid w:val="00403A07"/>
    <w:rsid w:val="00410709"/>
    <w:rsid w:val="00410882"/>
    <w:rsid w:val="00415A4E"/>
    <w:rsid w:val="00416300"/>
    <w:rsid w:val="00420F9A"/>
    <w:rsid w:val="00452A3B"/>
    <w:rsid w:val="00461B6F"/>
    <w:rsid w:val="00463C25"/>
    <w:rsid w:val="004647F0"/>
    <w:rsid w:val="00472775"/>
    <w:rsid w:val="00482D10"/>
    <w:rsid w:val="004A1CED"/>
    <w:rsid w:val="004A2D2C"/>
    <w:rsid w:val="004B2D21"/>
    <w:rsid w:val="004B37B9"/>
    <w:rsid w:val="004B3A48"/>
    <w:rsid w:val="004B409A"/>
    <w:rsid w:val="004B4CED"/>
    <w:rsid w:val="004B6CE1"/>
    <w:rsid w:val="004C09EA"/>
    <w:rsid w:val="004C0C27"/>
    <w:rsid w:val="004D47CE"/>
    <w:rsid w:val="004F08C0"/>
    <w:rsid w:val="0050069C"/>
    <w:rsid w:val="00501087"/>
    <w:rsid w:val="00506344"/>
    <w:rsid w:val="00522BA5"/>
    <w:rsid w:val="00526E8A"/>
    <w:rsid w:val="005308C0"/>
    <w:rsid w:val="00532EA3"/>
    <w:rsid w:val="00565BF6"/>
    <w:rsid w:val="00565D9F"/>
    <w:rsid w:val="00571045"/>
    <w:rsid w:val="00573EEE"/>
    <w:rsid w:val="005813BA"/>
    <w:rsid w:val="00590587"/>
    <w:rsid w:val="00590A1B"/>
    <w:rsid w:val="005920FB"/>
    <w:rsid w:val="00593F15"/>
    <w:rsid w:val="00595F38"/>
    <w:rsid w:val="0059719C"/>
    <w:rsid w:val="00597B33"/>
    <w:rsid w:val="005A1959"/>
    <w:rsid w:val="005A7886"/>
    <w:rsid w:val="005C6792"/>
    <w:rsid w:val="005C6896"/>
    <w:rsid w:val="005D1650"/>
    <w:rsid w:val="005D1997"/>
    <w:rsid w:val="00601AD1"/>
    <w:rsid w:val="00605A7C"/>
    <w:rsid w:val="00613F91"/>
    <w:rsid w:val="00616F52"/>
    <w:rsid w:val="006317BD"/>
    <w:rsid w:val="006371B4"/>
    <w:rsid w:val="00637772"/>
    <w:rsid w:val="0063782F"/>
    <w:rsid w:val="00641ECD"/>
    <w:rsid w:val="00652327"/>
    <w:rsid w:val="006632A3"/>
    <w:rsid w:val="00667832"/>
    <w:rsid w:val="006838A1"/>
    <w:rsid w:val="00684294"/>
    <w:rsid w:val="00686A83"/>
    <w:rsid w:val="0069621C"/>
    <w:rsid w:val="006962BA"/>
    <w:rsid w:val="00697405"/>
    <w:rsid w:val="006B5011"/>
    <w:rsid w:val="006C0040"/>
    <w:rsid w:val="006C62AA"/>
    <w:rsid w:val="006E2589"/>
    <w:rsid w:val="007032AD"/>
    <w:rsid w:val="00705FC7"/>
    <w:rsid w:val="0070604B"/>
    <w:rsid w:val="00723258"/>
    <w:rsid w:val="00724066"/>
    <w:rsid w:val="00727780"/>
    <w:rsid w:val="00742FCF"/>
    <w:rsid w:val="0075572D"/>
    <w:rsid w:val="00757BF4"/>
    <w:rsid w:val="00765486"/>
    <w:rsid w:val="00766808"/>
    <w:rsid w:val="00791BBE"/>
    <w:rsid w:val="00794D19"/>
    <w:rsid w:val="00795291"/>
    <w:rsid w:val="007954EC"/>
    <w:rsid w:val="007A09A9"/>
    <w:rsid w:val="007A1B33"/>
    <w:rsid w:val="007A3AA1"/>
    <w:rsid w:val="007A64EF"/>
    <w:rsid w:val="007A7109"/>
    <w:rsid w:val="007A76EB"/>
    <w:rsid w:val="007B182C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52A5"/>
    <w:rsid w:val="00866B87"/>
    <w:rsid w:val="00884C72"/>
    <w:rsid w:val="008875E2"/>
    <w:rsid w:val="008949AD"/>
    <w:rsid w:val="008A2D98"/>
    <w:rsid w:val="008A693A"/>
    <w:rsid w:val="008B77D1"/>
    <w:rsid w:val="008C29A6"/>
    <w:rsid w:val="008E0938"/>
    <w:rsid w:val="008F5F73"/>
    <w:rsid w:val="00900701"/>
    <w:rsid w:val="00900DA7"/>
    <w:rsid w:val="00910EBF"/>
    <w:rsid w:val="009115DC"/>
    <w:rsid w:val="00913942"/>
    <w:rsid w:val="00927254"/>
    <w:rsid w:val="009326EE"/>
    <w:rsid w:val="009400C4"/>
    <w:rsid w:val="009408BA"/>
    <w:rsid w:val="00952075"/>
    <w:rsid w:val="009559F6"/>
    <w:rsid w:val="00960122"/>
    <w:rsid w:val="0096507C"/>
    <w:rsid w:val="0097028C"/>
    <w:rsid w:val="00973BA0"/>
    <w:rsid w:val="00975B5F"/>
    <w:rsid w:val="0097712B"/>
    <w:rsid w:val="00992365"/>
    <w:rsid w:val="00996041"/>
    <w:rsid w:val="009A3320"/>
    <w:rsid w:val="009A4490"/>
    <w:rsid w:val="009B2A58"/>
    <w:rsid w:val="009C2304"/>
    <w:rsid w:val="009C2D40"/>
    <w:rsid w:val="009C5CFE"/>
    <w:rsid w:val="009D7377"/>
    <w:rsid w:val="009E21CB"/>
    <w:rsid w:val="009F2341"/>
    <w:rsid w:val="009F67CB"/>
    <w:rsid w:val="009F6C6A"/>
    <w:rsid w:val="00A02333"/>
    <w:rsid w:val="00A06134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4CF4"/>
    <w:rsid w:val="00A66943"/>
    <w:rsid w:val="00A72068"/>
    <w:rsid w:val="00A72FB0"/>
    <w:rsid w:val="00A754DD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06A90"/>
    <w:rsid w:val="00B16BCD"/>
    <w:rsid w:val="00B2485F"/>
    <w:rsid w:val="00B25DC2"/>
    <w:rsid w:val="00B26AE7"/>
    <w:rsid w:val="00B33887"/>
    <w:rsid w:val="00B53C84"/>
    <w:rsid w:val="00B5542D"/>
    <w:rsid w:val="00B72BB0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16A92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C5EAC"/>
    <w:rsid w:val="00CC7261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5BD0"/>
    <w:rsid w:val="00D668D7"/>
    <w:rsid w:val="00D72DA6"/>
    <w:rsid w:val="00D73169"/>
    <w:rsid w:val="00D755AA"/>
    <w:rsid w:val="00D80FF2"/>
    <w:rsid w:val="00D92612"/>
    <w:rsid w:val="00D93FC9"/>
    <w:rsid w:val="00D941A0"/>
    <w:rsid w:val="00D97647"/>
    <w:rsid w:val="00DB345D"/>
    <w:rsid w:val="00DB4991"/>
    <w:rsid w:val="00DB75DA"/>
    <w:rsid w:val="00DC2856"/>
    <w:rsid w:val="00DD0DD7"/>
    <w:rsid w:val="00DD644E"/>
    <w:rsid w:val="00DE7064"/>
    <w:rsid w:val="00DF0FA6"/>
    <w:rsid w:val="00DF7EF3"/>
    <w:rsid w:val="00E03F59"/>
    <w:rsid w:val="00E130EF"/>
    <w:rsid w:val="00E14698"/>
    <w:rsid w:val="00E20E83"/>
    <w:rsid w:val="00E30CC0"/>
    <w:rsid w:val="00E35866"/>
    <w:rsid w:val="00E37B2E"/>
    <w:rsid w:val="00E37CA0"/>
    <w:rsid w:val="00E41F86"/>
    <w:rsid w:val="00E43FD8"/>
    <w:rsid w:val="00E449D5"/>
    <w:rsid w:val="00E53CC1"/>
    <w:rsid w:val="00E546AD"/>
    <w:rsid w:val="00E54F7E"/>
    <w:rsid w:val="00E56E7A"/>
    <w:rsid w:val="00E619B4"/>
    <w:rsid w:val="00E73974"/>
    <w:rsid w:val="00E96C14"/>
    <w:rsid w:val="00E96CBE"/>
    <w:rsid w:val="00E97FEF"/>
    <w:rsid w:val="00EA03EC"/>
    <w:rsid w:val="00EA5172"/>
    <w:rsid w:val="00EB7981"/>
    <w:rsid w:val="00EC6271"/>
    <w:rsid w:val="00ED2195"/>
    <w:rsid w:val="00ED5F98"/>
    <w:rsid w:val="00ED6100"/>
    <w:rsid w:val="00EF1B10"/>
    <w:rsid w:val="00EF3D31"/>
    <w:rsid w:val="00EF5B1C"/>
    <w:rsid w:val="00EF605E"/>
    <w:rsid w:val="00EF694D"/>
    <w:rsid w:val="00F00A0E"/>
    <w:rsid w:val="00F064DA"/>
    <w:rsid w:val="00F10BC5"/>
    <w:rsid w:val="00F1104C"/>
    <w:rsid w:val="00F12E25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71EF"/>
    <w:rsid w:val="00F67163"/>
    <w:rsid w:val="00F67668"/>
    <w:rsid w:val="00F82354"/>
    <w:rsid w:val="00F85BBE"/>
    <w:rsid w:val="00F869B7"/>
    <w:rsid w:val="00F87F72"/>
    <w:rsid w:val="00F93330"/>
    <w:rsid w:val="00F970F3"/>
    <w:rsid w:val="00FA0B8C"/>
    <w:rsid w:val="00FA3940"/>
    <w:rsid w:val="00FA639D"/>
    <w:rsid w:val="00FA6544"/>
    <w:rsid w:val="00FA7F21"/>
    <w:rsid w:val="00FB0F40"/>
    <w:rsid w:val="00FB444A"/>
    <w:rsid w:val="00FC17B5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Dokument_programu_Microsoft_Word1.docx"/><Relationship Id="rId20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4077388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19F1-A1DB-4AE7-80AF-B570C6D9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5706</Words>
  <Characters>34236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2018-05-10T10:21:00Z</cp:lastPrinted>
  <dcterms:created xsi:type="dcterms:W3CDTF">2019-05-22T07:04:00Z</dcterms:created>
  <dcterms:modified xsi:type="dcterms:W3CDTF">2019-05-23T12:44:00Z</dcterms:modified>
</cp:coreProperties>
</file>